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49" w:rsidRPr="00F62949" w:rsidRDefault="00F62949" w:rsidP="000F51C3">
      <w:pPr>
        <w:pStyle w:val="Ch69"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раннього попередження та евакуації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учасників освітнього процесу в разі нападу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 xml:space="preserve">або ризику нападу на заклад освіти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(пункт 2 розділу ІІ)</w:t>
      </w:r>
    </w:p>
    <w:p w:rsidR="00F62949" w:rsidRPr="00F62949" w:rsidRDefault="00F62949" w:rsidP="00F62949">
      <w:pPr>
        <w:pStyle w:val="Ch66"/>
        <w:spacing w:before="2835"/>
        <w:rPr>
          <w:rFonts w:ascii="Times New Roman" w:hAnsi="Times New Roman" w:cs="Times New Roman"/>
          <w:w w:val="100"/>
          <w:sz w:val="28"/>
          <w:szCs w:val="28"/>
        </w:rPr>
      </w:pPr>
      <w:r w:rsidRPr="00F62949">
        <w:rPr>
          <w:rFonts w:ascii="Times New Roman" w:hAnsi="Times New Roman" w:cs="Times New Roman"/>
          <w:w w:val="100"/>
          <w:sz w:val="28"/>
          <w:szCs w:val="28"/>
        </w:rPr>
        <w:t xml:space="preserve">Паспорт безпеки закладу освіти </w:t>
      </w:r>
    </w:p>
    <w:p w:rsidR="00F62949" w:rsidRPr="00F62949" w:rsidRDefault="009B6172" w:rsidP="00F62949">
      <w:pPr>
        <w:pStyle w:val="Ch6a"/>
        <w:spacing w:before="11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Чернявс</w:t>
      </w:r>
      <w:r w:rsidR="000F51C3">
        <w:rPr>
          <w:rFonts w:ascii="Times New Roman" w:hAnsi="Times New Roman" w:cs="Times New Roman"/>
          <w:w w:val="100"/>
          <w:sz w:val="24"/>
          <w:szCs w:val="24"/>
        </w:rPr>
        <w:t>ького закладу дошкільної освіти «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Золоте копитце» 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</w:t>
      </w:r>
    </w:p>
    <w:p w:rsidR="00F62949" w:rsidRPr="00F62949" w:rsidRDefault="00F62949" w:rsidP="00F62949">
      <w:pPr>
        <w:pStyle w:val="Ch6a"/>
        <w:spacing w:before="17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</w:t>
      </w:r>
    </w:p>
    <w:p w:rsidR="00F62949" w:rsidRPr="00F62949" w:rsidRDefault="00F62949" w:rsidP="00F62949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освіти)</w:t>
      </w:r>
    </w:p>
    <w:p w:rsidR="00F62949" w:rsidRPr="009B6172" w:rsidRDefault="00F62949" w:rsidP="009B6172">
      <w:pPr>
        <w:pStyle w:val="Ch6a"/>
        <w:spacing w:before="2835"/>
        <w:rPr>
          <w:rFonts w:ascii="Times New Roman" w:hAnsi="Times New Roman" w:cs="Times New Roman"/>
          <w:w w:val="100"/>
          <w:sz w:val="20"/>
          <w:szCs w:val="20"/>
        </w:rPr>
      </w:pPr>
      <w:r w:rsidRPr="00F62949">
        <w:rPr>
          <w:rFonts w:ascii="Times New Roman" w:hAnsi="Times New Roman" w:cs="Times New Roman"/>
          <w:w w:val="100"/>
          <w:sz w:val="20"/>
          <w:szCs w:val="20"/>
        </w:rPr>
        <w:t>Регіон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Житомирська область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Житомирський район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Найм</w:t>
      </w:r>
      <w:r w:rsidR="009B6172">
        <w:rPr>
          <w:rFonts w:ascii="Times New Roman" w:hAnsi="Times New Roman" w:cs="Times New Roman"/>
          <w:w w:val="100"/>
          <w:sz w:val="24"/>
          <w:szCs w:val="24"/>
        </w:rPr>
        <w:t>енування територіальної громади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Пулинська територіальна громада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населеного пункту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с.Чернявка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Найменування закладу освіти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</w:t>
      </w:r>
      <w:r w:rsidR="009B6172">
        <w:rPr>
          <w:rFonts w:ascii="Times New Roman" w:hAnsi="Times New Roman" w:cs="Times New Roman"/>
          <w:w w:val="100"/>
          <w:sz w:val="24"/>
          <w:szCs w:val="24"/>
          <w:lang w:val="ru-RU"/>
        </w:rPr>
        <w:t>Чернявський заклад дошкільної освіти «Золоте копитце»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Номер у системі управління освітою </w:t>
      </w:r>
    </w:p>
    <w:p w:rsidR="00F62949" w:rsidRPr="00F62949" w:rsidRDefault="00F62949" w:rsidP="00F62949">
      <w:pPr>
        <w:pStyle w:val="Ch6a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</w:t>
      </w:r>
    </w:p>
    <w:p w:rsidR="00F62949" w:rsidRPr="00F62949" w:rsidRDefault="00F62949" w:rsidP="00F62949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Географічні координати (довгота, широта) </w:t>
      </w:r>
      <w:r w:rsidRPr="00F62949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</w:p>
    <w:p w:rsidR="00F62949" w:rsidRDefault="00F62949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9247B4" w:rsidP="00F62949">
      <w:pPr>
        <w:pStyle w:val="Ch6a"/>
        <w:spacing w:before="107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2025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 xml:space="preserve"> / 20</w:t>
      </w:r>
      <w:r>
        <w:rPr>
          <w:rFonts w:ascii="Times New Roman" w:hAnsi="Times New Roman" w:cs="Times New Roman"/>
          <w:w w:val="100"/>
          <w:sz w:val="24"/>
          <w:szCs w:val="24"/>
        </w:rPr>
        <w:t>26</w:t>
      </w:r>
      <w:r w:rsidR="00F62949" w:rsidRPr="00F62949">
        <w:rPr>
          <w:rFonts w:ascii="Times New Roman" w:hAnsi="Times New Roman" w:cs="Times New Roman"/>
          <w:w w:val="100"/>
          <w:sz w:val="24"/>
          <w:szCs w:val="24"/>
        </w:rPr>
        <w:t xml:space="preserve"> навчальний рік</w:t>
      </w:r>
    </w:p>
    <w:p w:rsid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b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Зміст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ІІ. Характеристика місцевості в районі місцезнаходження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ІІІ. Територія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p w:rsidR="00F62949" w:rsidRPr="00F62949" w:rsidRDefault="00F62949" w:rsidP="00F62949">
      <w:pPr>
        <w:pStyle w:val="Ch63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 Додаткова інформація щодо закладу освіти</w:t>
      </w: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І. Відомості про заклад освіти, адміністрацію. Команда реагування закладу освіти</w:t>
      </w:r>
    </w:p>
    <w:p w:rsidR="00F62949" w:rsidRPr="00F62949" w:rsidRDefault="00F62949" w:rsidP="00F62949">
      <w:pPr>
        <w:pStyle w:val="Ch6c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Відомості про заклад освіти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5"/>
        <w:gridCol w:w="5812"/>
      </w:tblGrid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Чернявський заклад дошкільної освіти «Золоте копитце»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Скорочене найменування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Чернявський ЗДО «Золоте копитце»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Місцезнаходження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Вул..Шевченка 43 с.Чернявка Житомирський район Житомирська область</w:t>
            </w:r>
            <w:r w:rsidR="000F51C3">
              <w:rPr>
                <w:rFonts w:ascii="Times New Roman" w:hAnsi="Times New Roman" w:cs="Times New Roman"/>
                <w:color w:val="auto"/>
                <w:lang w:val="uk-UA"/>
              </w:rPr>
              <w:t xml:space="preserve"> 12012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КОАТУУ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 ЄДРПОУ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37473455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 власності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9B6172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комунальна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закладу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Заклад дошкільної освіти</w:t>
            </w:r>
          </w:p>
        </w:tc>
      </w:tr>
      <w:tr w:rsidR="00F62949" w:rsidRPr="00F62949" w:rsidTr="00F62949">
        <w:trPr>
          <w:trHeight w:val="3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Ступінь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Найменування органу, до сфери управління якого належить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заклад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Відділ освіти Пулинської селищної ради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Контактна інформація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  <w:p w:rsidR="003D52AD" w:rsidRPr="003D52AD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gricenkosvitlana61@gmail.com</w:t>
            </w:r>
          </w:p>
        </w:tc>
      </w:tr>
      <w:tr w:rsidR="00F62949" w:rsidRPr="00F62949" w:rsidTr="00F62949">
        <w:trPr>
          <w:trHeight w:val="6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 оновлення даних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14.12.202</w:t>
            </w:r>
            <w:r w:rsidR="009247B4">
              <w:rPr>
                <w:rFonts w:ascii="Times New Roman" w:hAnsi="Times New Roman" w:cs="Times New Roman"/>
                <w:color w:val="auto"/>
                <w:lang w:val="uk-UA"/>
              </w:rPr>
              <w:t>5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2. Відомості про адміністрацію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8"/>
        <w:gridCol w:w="5103"/>
      </w:tblGrid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 батькові (за наявності),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найменування, контактний телефон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Гриценко Світлана Василівна</w:t>
            </w:r>
          </w:p>
          <w:p w:rsidR="003D52AD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Заступник керівника закладу освіти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Психолог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Медичний працівник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Охоронець або суб’єкт охоронної діяльності (за наявності) (прізвище, власне ім’я, по батькові (за наявності)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контактної особи, найменування)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Уповноважений поліцейський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60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Представник ДСНС </w:t>
            </w:r>
          </w:p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0"/>
          <w:szCs w:val="20"/>
        </w:rPr>
      </w:pP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t>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en-US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* Перелікосіб не обмежений.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Команда реагування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3402"/>
        <w:gridCol w:w="2268"/>
        <w:gridCol w:w="2835"/>
      </w:tblGrid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 батькові (за наявності)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 телефону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Електронна адреса</w:t>
            </w:r>
          </w:p>
        </w:tc>
      </w:tr>
      <w:tr w:rsidR="00F62949" w:rsidRPr="00F62949" w:rsidTr="00F62949"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Гриценко Світлана Василівна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0969142715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</w:rPr>
              <w:t>gricenkosvitlana61@gmail.com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4. Інформація про роботу постійно діючої технічної комісії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2409"/>
        <w:gridCol w:w="3119"/>
        <w:gridCol w:w="2977"/>
      </w:tblGrid>
      <w:tr w:rsidR="00F62949" w:rsidRPr="00F62949" w:rsidTr="00F62949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Комісія створена (так/ні)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 складу комісії входить поліцейський (так/ні)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попереднього висновку комісії щодо готовності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закладу освіти до навчального року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Результати висновку комісії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щодо готовності закладу освіти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 навчального року</w:t>
            </w:r>
          </w:p>
        </w:tc>
      </w:tr>
      <w:tr w:rsidR="00F62949" w:rsidRPr="00F62949" w:rsidTr="00F62949">
        <w:trPr>
          <w:trHeight w:val="245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готовий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pageBreakBefore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lastRenderedPageBreak/>
        <w:t>ІІ. Характеристика місцевості в районі місцезнаходження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Характеристика місцевості в районі місцезнаходження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0"/>
        <w:gridCol w:w="1984"/>
        <w:gridCol w:w="2268"/>
        <w:gridCol w:w="1985"/>
        <w:gridCol w:w="1984"/>
      </w:tblGrid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Рельєф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Рівнинний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Гористий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Низовинна рівнин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Примітка**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Можливості під’їзду/підходу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Перешкода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можливо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лісові масиви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Напрям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Прилеглі водні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об’єкти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Вид </w:t>
            </w: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(річка, озеро, море)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(м або км)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Примітка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Наявність автомобільних шляхів загального 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Відстань 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3D52AD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</w:pP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t>________________</w:t>
      </w:r>
      <w:r w:rsidRPr="00F62949">
        <w:rPr>
          <w:rFonts w:ascii="Times New Roman" w:hAnsi="Times New Roman" w:cs="Times New Roman"/>
          <w:b w:val="0"/>
          <w:bCs w:val="0"/>
          <w:i w:val="0"/>
          <w:iCs w:val="0"/>
          <w:w w:val="100"/>
          <w:sz w:val="20"/>
          <w:szCs w:val="20"/>
          <w:lang w:val="ru-RU"/>
        </w:rPr>
        <w:br/>
      </w:r>
      <w:r w:rsidRPr="00F62949">
        <w:rPr>
          <w:rFonts w:ascii="Pragmatica-Book" w:eastAsiaTheme="minorHAnsi" w:hAnsi="Pragmatica-Book" w:cs="Pragmatica-Book"/>
          <w:b w:val="0"/>
          <w:bCs w:val="0"/>
          <w:i w:val="0"/>
          <w:iCs w:val="0"/>
          <w:color w:val="auto"/>
          <w:sz w:val="20"/>
          <w:szCs w:val="20"/>
          <w:lang w:val="ru-RU" w:eastAsia="en-US"/>
        </w:rPr>
        <w:t>** У полі «Примітка» за необхідностівказуєтьсяіншийваріант.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Об’єкти, які розташовані поблизу закладу освіти***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4110"/>
        <w:gridCol w:w="340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 та пов’язані ризики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Магазин « У Наталки»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великого скупчення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30м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Чернявська філія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Місце перебування дітей</w:t>
            </w:r>
          </w:p>
          <w:p w:rsidR="000F51C3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шкільного ві</w:t>
            </w:r>
            <w:r w:rsidR="00FC7D0A">
              <w:rPr>
                <w:rFonts w:ascii="Times New Roman" w:hAnsi="Times New Roman" w:cs="Times New Roman"/>
                <w:color w:val="auto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0F51C3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50м</w:t>
            </w:r>
          </w:p>
        </w:tc>
      </w:tr>
    </w:tbl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F62949">
        <w:rPr>
          <w:rFonts w:ascii="Times New Roman" w:hAnsi="Times New Roman" w:cs="Times New Roman"/>
          <w:sz w:val="20"/>
          <w:szCs w:val="20"/>
        </w:rPr>
        <w:t>___________</w:t>
      </w:r>
      <w:r w:rsidRPr="00F62949">
        <w:rPr>
          <w:rFonts w:ascii="Times New Roman" w:hAnsi="Times New Roman" w:cs="Times New Roman"/>
          <w:sz w:val="20"/>
          <w:szCs w:val="20"/>
        </w:rPr>
        <w:br/>
      </w: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*** До переліку об’єктів належать інші заклади освіти, торгівельні, адміністративні та інші об’єкти у радіусі до 1,5 км у сільській місцевості, та до 750 м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Транспортні комунікації, розташовані біля закладу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3851"/>
        <w:gridCol w:w="3520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Відстань 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(м або км)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</w:pPr>
      <w:r w:rsidRPr="00F62949">
        <w:rPr>
          <w:rFonts w:ascii="Times New Roman" w:eastAsiaTheme="minorHAnsi" w:hAnsi="Times New Roman" w:cs="Times New Roman"/>
          <w:color w:val="auto"/>
          <w:sz w:val="20"/>
          <w:szCs w:val="20"/>
          <w:lang w:val="ru-RU" w:eastAsia="en-US"/>
        </w:rPr>
        <w:t>**** Транспортнікомунікації (зупинки, вокзали, станціїтощо) у радіусі до 1,5 км. у сільськіймісцевості та до 750 м. у містах.</w:t>
      </w:r>
    </w:p>
    <w:p w:rsidR="00F62949" w:rsidRPr="00F62949" w:rsidRDefault="00F62949" w:rsidP="00F62949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Суб’єкти господарювання, що обслуговують заклад освіти*****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2835"/>
        <w:gridCol w:w="2126"/>
        <w:gridCol w:w="2268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Сфера обслуговування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Графік робіт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Примітки 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7"/>
        <w:pageBreakBefore/>
        <w:ind w:left="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lastRenderedPageBreak/>
        <w:t>_________</w:t>
      </w:r>
      <w:r w:rsidRPr="00F6294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  <w:t>***** Суб’єкти господарювання, які надають послуги закладу освіти (логістика, харчування, вивіз сміття, ремонт)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br/>
      </w:r>
      <w:r w:rsidRPr="00F62949">
        <w:rPr>
          <w:rFonts w:ascii="Times New Roman" w:hAnsi="Times New Roman" w:cs="Times New Roman"/>
          <w:w w:val="100"/>
          <w:sz w:val="24"/>
          <w:szCs w:val="24"/>
        </w:rPr>
        <w:t>ІІІ. Територія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Найменування та короткий опис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5"/>
        <w:gridCol w:w="5386"/>
      </w:tblGrid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Короткий опис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територія закладу освіти складається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 однієї ділянки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загальна площа всіх ділянок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0,024 га</w:t>
            </w:r>
          </w:p>
        </w:tc>
      </w:tr>
      <w:tr w:rsidR="00F62949" w:rsidRPr="00F62949" w:rsidTr="00F62949">
        <w:trPr>
          <w:trHeight w:val="113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географічні координати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Опис укриття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0"/>
        <w:gridCol w:w="1248"/>
        <w:gridCol w:w="3005"/>
        <w:gridCol w:w="3118"/>
      </w:tblGrid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належним чином облаштоване та розраховане на всіх учасників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освітнього процесу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Відсутнє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У наявності,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але не в повній мірі відповідає кількісним та якісним вимогам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Примітка</w:t>
            </w:r>
          </w:p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(зазначається розташування: на території закладу освіти/прилегла територія)</w:t>
            </w:r>
          </w:p>
        </w:tc>
      </w:tr>
      <w:tr w:rsidR="00F62949" w:rsidRPr="00F62949" w:rsidTr="00F62949">
        <w:trPr>
          <w:trHeight w:val="113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 наявності,розраховане на всіх дітей та працівників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Прилегла територія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 xml:space="preserve">3. Середня кількість учасників освітнього процесу, </w:t>
      </w:r>
      <w:r w:rsidRPr="00F62949">
        <w:rPr>
          <w:rFonts w:ascii="Times New Roman" w:hAnsi="Times New Roman" w:cs="Times New Roman"/>
          <w:w w:val="100"/>
          <w:sz w:val="24"/>
          <w:szCs w:val="24"/>
        </w:rPr>
        <w:br/>
        <w:t>які одночасно перебувають у закладі освіти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16"/>
        <w:gridCol w:w="6095"/>
      </w:tblGrid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Графік******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осіб</w:t>
            </w:r>
          </w:p>
        </w:tc>
      </w:tr>
      <w:tr w:rsidR="00F62949" w:rsidRPr="00F62949" w:rsidTr="00F62949">
        <w:trPr>
          <w:trHeight w:val="11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8.00-17.00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6</w:t>
            </w: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 w:rsidRPr="009B6172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</w:t>
      </w:r>
      <w:r w:rsidRPr="009B6172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br/>
        <w:t>****** Графіксередньоїкількостіучасниківосвітньогопроцесу, якіодночасноперебувають у закладіосвітивизначається закладом освіти.</w:t>
      </w:r>
    </w:p>
    <w:p w:rsidR="00F62949" w:rsidRPr="00F62949" w:rsidRDefault="00F62949" w:rsidP="00F62949">
      <w:pPr>
        <w:pStyle w:val="Ch67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ІV. Стан забезпечення засобами охорони закладу освіти</w:t>
      </w: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1. Наявність системи відеоспостереження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2126"/>
        <w:gridCol w:w="1560"/>
        <w:gridCol w:w="1701"/>
        <w:gridCol w:w="1842"/>
        <w:gridCol w:w="1701"/>
      </w:tblGrid>
      <w:tr w:rsidR="00F62949" w:rsidRPr="00F62949" w:rsidTr="00F62949">
        <w:trPr>
          <w:trHeight w:val="113"/>
        </w:trPr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Належність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Функціональні можливості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поліція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охорони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суб’єкта охоронної діяльності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покриття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особи,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які мають доступ до серверу зберігання інформації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строк збереження інформації</w:t>
            </w: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периметр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приміщення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немає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2. Металодетектори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9"/>
        <w:gridCol w:w="5670"/>
        <w:gridCol w:w="1842"/>
      </w:tblGrid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та контактна інформація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суб’єкта охоронної діяльності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Інше</w:t>
            </w:r>
          </w:p>
        </w:tc>
      </w:tr>
      <w:tr w:rsidR="00F62949" w:rsidRPr="00F62949" w:rsidTr="00F62949">
        <w:trPr>
          <w:trHeight w:val="113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немає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3. Кнопки тривожної сигналізації</w:t>
      </w:r>
    </w:p>
    <w:tbl>
      <w:tblPr>
        <w:tblW w:w="10711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861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 контактна інформація суб’єкта охоронної діяльності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так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4. Охоронна сигналізація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24"/>
        <w:gridCol w:w="3226"/>
        <w:gridCol w:w="3720"/>
      </w:tblGrid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Орієнтовний час реагування</w:t>
            </w:r>
          </w:p>
        </w:tc>
      </w:tr>
      <w:tr w:rsidR="00F62949" w:rsidRPr="00F62949" w:rsidTr="00F62949">
        <w:trPr>
          <w:trHeight w:val="113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5. Охорона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2"/>
        <w:gridCol w:w="4111"/>
        <w:gridCol w:w="3011"/>
      </w:tblGrid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Поліція охорони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та контактна інформація суб’єкта охоронної діяльності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Режим роботи </w:t>
            </w:r>
            <w:r w:rsidRPr="00F6294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(добовий або робочий час)</w:t>
            </w:r>
          </w:p>
        </w:tc>
      </w:tr>
      <w:tr w:rsidR="00F62949" w:rsidRPr="00F62949" w:rsidTr="00F62949">
        <w:trPr>
          <w:trHeight w:val="11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6. Інші засоби безпеки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1190"/>
        <w:gridCol w:w="1191"/>
        <w:gridCol w:w="2013"/>
        <w:gridCol w:w="2835"/>
        <w:gridCol w:w="1560"/>
      </w:tblGrid>
      <w:tr w:rsidR="00F62949" w:rsidRPr="00F62949" w:rsidTr="00F62949">
        <w:trPr>
          <w:trHeight w:val="34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Огорожа території закладу освіти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Пішохідний перехід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Засоби примусового зниження швидкості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Обмежувальні/попереджувальні дорожні знаки, у тому числі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острівці безпеки та написи </w:t>
            </w: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«Діти», «Школа»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Інше </w:t>
            </w:r>
          </w:p>
        </w:tc>
      </w:tr>
      <w:tr w:rsidR="00F62949" w:rsidRPr="00F62949" w:rsidTr="00F62949">
        <w:trPr>
          <w:trHeight w:val="340"/>
        </w:trPr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регульований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нерегульований</w:t>
            </w: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62949" w:rsidRPr="00F62949" w:rsidTr="00F62949">
        <w:trPr>
          <w:trHeight w:val="11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огороджений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193AB0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V. Пожежна безпека закладу освіти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6"/>
        <w:gridCol w:w="2410"/>
        <w:gridCol w:w="1559"/>
        <w:gridCol w:w="1560"/>
        <w:gridCol w:w="1144"/>
        <w:gridCol w:w="1646"/>
      </w:tblGrid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Відсутній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 перевірки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F6294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Примітки</w:t>
            </w:r>
          </w:p>
        </w:tc>
      </w:tr>
      <w:tr w:rsidR="00F62949" w:rsidRPr="00F62949" w:rsidTr="00F62949">
        <w:trPr>
          <w:trHeight w:val="113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 обстеження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21.08.202</w:t>
            </w:r>
            <w:r w:rsidR="009247B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C7D0A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Акт пр</w:t>
            </w:r>
            <w:r w:rsidR="009247B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йому готовності ЗДО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62949" w:rsidRPr="00F62949" w:rsidRDefault="00F62949" w:rsidP="009445EC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F62949" w:rsidRPr="00F62949" w:rsidRDefault="00F62949" w:rsidP="00F62949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VI. Додаткова інформація щодо закладу освіти</w:t>
      </w:r>
    </w:p>
    <w:p w:rsidR="00F62949" w:rsidRPr="00F62949" w:rsidRDefault="00F62949" w:rsidP="00F62949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F62949">
        <w:rPr>
          <w:rFonts w:ascii="Times New Roman" w:hAnsi="Times New Roman" w:cs="Times New Roman"/>
          <w:w w:val="100"/>
          <w:sz w:val="24"/>
          <w:szCs w:val="24"/>
        </w:rPr>
        <w:t>Зазначається інформація щодо діяльності у закладі освіти поза освітнім процесом, пов’язаної із дозвіллям дітей (гуртки, секції, пришкільні табори), включно із даними щодо осіб та суб’єктів господарювання, які мають доступ до закладу освіти, їх контактна інформація.</w:t>
      </w:r>
    </w:p>
    <w:p w:rsidR="00F62949" w:rsidRPr="00F62949" w:rsidRDefault="00F62949" w:rsidP="00F62949">
      <w:pPr>
        <w:rPr>
          <w:rFonts w:ascii="Times New Roman" w:hAnsi="Times New Roman" w:cs="Times New Roman"/>
          <w:sz w:val="24"/>
          <w:szCs w:val="24"/>
        </w:rPr>
      </w:pPr>
    </w:p>
    <w:p w:rsidR="00F12C76" w:rsidRPr="00F62949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12C76" w:rsidRPr="00F62949" w:rsidSect="00F62949">
      <w:pgSz w:w="11906" w:h="16838" w:code="9"/>
      <w:pgMar w:top="426" w:right="567" w:bottom="426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E60" w:rsidRDefault="007B7E60" w:rsidP="005105E2">
      <w:pPr>
        <w:spacing w:after="0" w:line="240" w:lineRule="auto"/>
      </w:pPr>
      <w:r>
        <w:separator/>
      </w:r>
    </w:p>
  </w:endnote>
  <w:endnote w:type="continuationSeparator" w:id="1">
    <w:p w:rsidR="007B7E60" w:rsidRDefault="007B7E60" w:rsidP="005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E60" w:rsidRDefault="007B7E60" w:rsidP="005105E2">
      <w:pPr>
        <w:spacing w:after="0" w:line="240" w:lineRule="auto"/>
      </w:pPr>
      <w:r>
        <w:separator/>
      </w:r>
    </w:p>
  </w:footnote>
  <w:footnote w:type="continuationSeparator" w:id="1">
    <w:p w:rsidR="007B7E60" w:rsidRDefault="007B7E60" w:rsidP="00510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62949"/>
    <w:rsid w:val="000F51C3"/>
    <w:rsid w:val="00193AB0"/>
    <w:rsid w:val="003D52AD"/>
    <w:rsid w:val="00435FE3"/>
    <w:rsid w:val="005105E2"/>
    <w:rsid w:val="005527A0"/>
    <w:rsid w:val="006C0B77"/>
    <w:rsid w:val="007B190D"/>
    <w:rsid w:val="007B7E60"/>
    <w:rsid w:val="008242FF"/>
    <w:rsid w:val="00870751"/>
    <w:rsid w:val="008E5B91"/>
    <w:rsid w:val="00922C48"/>
    <w:rsid w:val="009247B4"/>
    <w:rsid w:val="009B6172"/>
    <w:rsid w:val="00A25FFC"/>
    <w:rsid w:val="00B40846"/>
    <w:rsid w:val="00B915B7"/>
    <w:rsid w:val="00D20948"/>
    <w:rsid w:val="00DD4E2E"/>
    <w:rsid w:val="00EA0388"/>
    <w:rsid w:val="00EA59DF"/>
    <w:rsid w:val="00EE4070"/>
    <w:rsid w:val="00F12C76"/>
    <w:rsid w:val="00F62949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4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6294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F62949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-BookObl" w:hAnsi="Pragmatica-BookObl" w:cs="Pragmatica-BookObl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F62949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-Bold" w:hAnsi="Pragmatica-Bold" w:cs="Pragmatica-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F62949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-Bold" w:hAnsi="Pragmatica-Bold" w:cs="Pragmatica-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F6294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F62949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-Book" w:hAnsi="Pragmatica-Book" w:cs="Pragmatica-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F62949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-Bold" w:hAnsi="Baltica-Bold" w:cs="Baltica-Bold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F62949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-Book" w:hAnsi="Pragmatica-Book" w:cs="Pragmatica-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F6294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F62949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62949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7">
    <w:name w:val="Простой подзаголовок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113" w:after="57" w:line="257" w:lineRule="auto"/>
      <w:ind w:left="283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8">
    <w:name w:val="Курсив до тирэ (Ch_6 Міністерства)"/>
    <w:basedOn w:val="a"/>
    <w:uiPriority w:val="99"/>
    <w:rsid w:val="00F62949"/>
    <w:pPr>
      <w:tabs>
        <w:tab w:val="right" w:pos="7710"/>
        <w:tab w:val="right" w:pos="11514"/>
        <w:tab w:val="right" w:pos="11707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9">
    <w:name w:val="Додаток № (Ch_6 Міністерства)"/>
    <w:basedOn w:val="a"/>
    <w:uiPriority w:val="99"/>
    <w:rsid w:val="00F6294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F6294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6294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b">
    <w:name w:val="Стаття по центру (Ch_6 Міністерства)"/>
    <w:basedOn w:val="a"/>
    <w:next w:val="a"/>
    <w:uiPriority w:val="99"/>
    <w:rsid w:val="00F62949"/>
    <w:pPr>
      <w:keepNext/>
      <w:tabs>
        <w:tab w:val="right" w:pos="6350"/>
      </w:tabs>
      <w:spacing w:before="11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</w:rPr>
  </w:style>
  <w:style w:type="paragraph" w:customStyle="1" w:styleId="Ch6c">
    <w:name w:val="Простой подзаг (п/ж) курсив (Ch_6 Міністерства)"/>
    <w:basedOn w:val="Ch67"/>
    <w:uiPriority w:val="99"/>
    <w:rsid w:val="00F62949"/>
    <w:rPr>
      <w:rFonts w:ascii="Pragmatica-BoldObl" w:hAnsi="Pragmatica-BoldObl" w:cs="Pragmatica-BoldObl"/>
      <w:i/>
      <w:iCs/>
    </w:rPr>
  </w:style>
  <w:style w:type="paragraph" w:customStyle="1" w:styleId="SnoskaSNOSKI">
    <w:name w:val="Snoska* (SNOSKI)"/>
    <w:basedOn w:val="a"/>
    <w:uiPriority w:val="99"/>
    <w:rsid w:val="00F6294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6294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F62949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1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05E2"/>
    <w:rPr>
      <w:rFonts w:ascii="Calibri" w:eastAsiaTheme="minorEastAsia" w:hAnsi="Calibri" w:cs="Calibri"/>
      <w:color w:val="000000"/>
      <w:kern w:val="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2023-11-06T15:01:00Z</dcterms:created>
  <dcterms:modified xsi:type="dcterms:W3CDTF">2001-12-31T22:11:00Z</dcterms:modified>
</cp:coreProperties>
</file>