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3" w:rsidRDefault="00E02C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 доступності закладу освіти для на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вчання осіб з особливими освітні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потребами</w:t>
      </w:r>
    </w:p>
    <w:p w:rsidR="00E02C82" w:rsidRDefault="00E02C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 на рівний доступ до якісної освіти та навчання за місцем проживання в умовах загальноосвітнього закладу – це право всіх дітей. Концепція інклюзивної освіти відображає одну з головних демократичних ідей – усі діти є цінними й активними членами суспільства.</w:t>
      </w:r>
    </w:p>
    <w:p w:rsidR="00E02C82" w:rsidRDefault="00470F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</w:t>
      </w:r>
      <w:r w:rsidR="00E02C82">
        <w:rPr>
          <w:rFonts w:ascii="Times New Roman" w:hAnsi="Times New Roman" w:cs="Times New Roman"/>
          <w:sz w:val="28"/>
          <w:szCs w:val="28"/>
          <w:lang w:val="uk-UA"/>
        </w:rPr>
        <w:t>країни « Про освіту» від 05.09.2017 року № 2145-˅III набрав чинності з 28.09.2017 року.</w:t>
      </w:r>
    </w:p>
    <w:p w:rsidR="00E02C82" w:rsidRDefault="00E02C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19. Освіта з особливими освітніми потребами</w:t>
      </w:r>
    </w:p>
    <w:p w:rsidR="00E02C82" w:rsidRDefault="00E02C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з урахуванням їхніх індивідуальних потреб, можливостей, здібностей та інтересів.</w:t>
      </w:r>
    </w:p>
    <w:p w:rsidR="00E02C82" w:rsidRDefault="00E02C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2.Держава забезпечує підготовку фахівців для роботи з особами з особливими освітніми потребами на всіх рівнях освіти.</w:t>
      </w:r>
    </w:p>
    <w:p w:rsidR="00E02C82" w:rsidRDefault="00E02C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3.Особам з особливими освітніми потребами освіта надається нарівні з іншими особами, у тому числі шляхом створення належного фінансування, кадрового, матеріально – технічного забезпечення та забезпечення розумного пристосування</w:t>
      </w:r>
      <w:r w:rsidR="00D113C7">
        <w:rPr>
          <w:rFonts w:ascii="Times New Roman" w:hAnsi="Times New Roman" w:cs="Times New Roman"/>
          <w:sz w:val="28"/>
          <w:szCs w:val="28"/>
          <w:lang w:val="uk-UA"/>
        </w:rPr>
        <w:t>,що враховує індивідуальні потреби таких осіб, визначені в індивідуальній програмі розвитку.</w:t>
      </w:r>
    </w:p>
    <w:p w:rsidR="00D113C7" w:rsidRDefault="00D11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4.Для навчання, професійної підготовки або перепідготовки осіб з особливими освітніми потребами застосовуються види та форми здобуття освіти ,що враховують їхні потреби та індивідуальні можливості.</w:t>
      </w:r>
    </w:p>
    <w:p w:rsidR="00D113C7" w:rsidRDefault="00D11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5.Органи державної влади ,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дизайну.</w:t>
      </w:r>
    </w:p>
    <w:p w:rsidR="00D113C7" w:rsidRDefault="00D11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Навчання та виховання осіб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особливими освітніми потребами, зокрема тими, що спричинені порушенням розвитку та інвалідністю, у закладах дошкільної, позашкільної та середньої освіти здійснюються за рахунок коштів 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</w:t>
      </w:r>
      <w:proofErr w:type="spellStart"/>
      <w:r w:rsidR="00470F0C">
        <w:rPr>
          <w:rFonts w:ascii="Times New Roman" w:hAnsi="Times New Roman" w:cs="Times New Roman"/>
          <w:sz w:val="28"/>
          <w:szCs w:val="28"/>
          <w:lang w:val="uk-UA"/>
        </w:rPr>
        <w:t>субвенсії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,державного та місцевого бюджетів,інших джерел,не заборонених законодавством, у тому числі з урахуванням потреб дитини, визначених в індивідуальній програмі розвитку.</w:t>
      </w:r>
    </w:p>
    <w:p w:rsidR="00D113C7" w:rsidRDefault="00D11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7.Зарахування осіб з особливими освітніми потребами до спеціальних закладів освіти,переведення з одного типу до іншого та відрахування таких осіб здійснюється у порядку встановленому центральним органом виконавчої влади у сфері освіти і науки.</w:t>
      </w:r>
    </w:p>
    <w:p w:rsidR="00D113C7" w:rsidRDefault="00D11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20.Інклюзивне навчання</w:t>
      </w:r>
    </w:p>
    <w:p w:rsidR="00D113C7" w:rsidRDefault="00D11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1.Заклади освіти за потреби утворюють інклюзивні та/</w:t>
      </w:r>
      <w:r w:rsidR="00510C06">
        <w:rPr>
          <w:rFonts w:ascii="Times New Roman" w:hAnsi="Times New Roman" w:cs="Times New Roman"/>
          <w:sz w:val="28"/>
          <w:szCs w:val="28"/>
          <w:lang w:val="uk-UA"/>
        </w:rPr>
        <w:t>або спеціальні групи і класи для навчання осіб з особливими освітніми потребами. У разі звернення особи з особливими освітніми потребами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0C06">
        <w:rPr>
          <w:rFonts w:ascii="Times New Roman" w:hAnsi="Times New Roman" w:cs="Times New Roman"/>
          <w:sz w:val="28"/>
          <w:szCs w:val="28"/>
          <w:lang w:val="uk-UA"/>
        </w:rPr>
        <w:t xml:space="preserve"> її батьків така група або клас утворюються в обов'язковому порядку.</w:t>
      </w:r>
    </w:p>
    <w:p w:rsidR="00510C06" w:rsidRDefault="00510C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врахуванням їхніх індивідуальних потреб і можливостей.</w:t>
      </w:r>
    </w:p>
    <w:p w:rsidR="00510C06" w:rsidRDefault="00510C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3.Особи з порушенням фізичного, психічн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го, інтелектуального розвитку і сенсорними порушеннями забезпечуються у закладах освіти допоміжними засобами для навчання.</w:t>
      </w:r>
    </w:p>
    <w:p w:rsidR="00510C06" w:rsidRDefault="00510C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4.Особам з освітніми потребами надаються психолого-педагогічні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корекційно-</w:t>
      </w:r>
      <w:proofErr w:type="spellEnd"/>
      <w:r w:rsidR="00470F0C">
        <w:rPr>
          <w:rFonts w:ascii="Times New Roman" w:hAnsi="Times New Roman" w:cs="Times New Roman"/>
          <w:sz w:val="28"/>
          <w:szCs w:val="28"/>
          <w:lang w:val="uk-UA"/>
        </w:rPr>
        <w:t xml:space="preserve"> розвиткові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порядку,визначеному центральним органом виконавчої влади у сфері освіти і науки.</w:t>
      </w:r>
    </w:p>
    <w:p w:rsidR="00510C06" w:rsidRDefault="00510C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5.Органи державної влади та органи місцевого самоврядування утворюють інклюзивно-ресурсні центри з метою забезпечення реалізації права на освіту та психолого-педагогічний супровід дітей з особливими освітніми потребами.</w:t>
      </w:r>
    </w:p>
    <w:p w:rsidR="00510C06" w:rsidRDefault="00510C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6.Будівлі, споруди і приміщення закладів освіти повинні відповідати вимогам доступності згідно з державними будівельними нормами і стандартами.</w:t>
      </w:r>
    </w:p>
    <w:p w:rsidR="00510C06" w:rsidRPr="00E02C82" w:rsidRDefault="00510C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7.Проектування,будівництво та реконструкція будівель, споруд,приміщень закладів освіти здійснюються з урахуванням принципів універсального дизайну та/або розумного пристосування.</w:t>
      </w:r>
    </w:p>
    <w:sectPr w:rsidR="00510C06" w:rsidRPr="00E02C82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7C98"/>
    <w:rsid w:val="00317C98"/>
    <w:rsid w:val="00470F0C"/>
    <w:rsid w:val="0050227D"/>
    <w:rsid w:val="00510C06"/>
    <w:rsid w:val="00765EAD"/>
    <w:rsid w:val="007B5073"/>
    <w:rsid w:val="00D113C7"/>
    <w:rsid w:val="00E02C82"/>
    <w:rsid w:val="00F3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2021-02-15T15:38:00Z</dcterms:created>
  <dcterms:modified xsi:type="dcterms:W3CDTF">2021-02-16T12:21:00Z</dcterms:modified>
</cp:coreProperties>
</file>