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4A" w:rsidRPr="00C3474A" w:rsidRDefault="008E575A" w:rsidP="009F01EF">
      <w:pPr>
        <w:spacing w:after="0" w:line="240" w:lineRule="auto"/>
        <w:jc w:val="center"/>
        <w:rPr>
          <w:rFonts w:ascii="Times New Roman" w:hAnsi="Times New Roman" w:cs="Times New Roman"/>
          <w:b/>
          <w:bCs/>
          <w:i/>
          <w:iCs/>
          <w:sz w:val="36"/>
          <w:szCs w:val="36"/>
          <w:lang w:val="uk-UA"/>
        </w:rPr>
      </w:pPr>
      <w:r>
        <w:rPr>
          <w:rFonts w:ascii="Times New Roman" w:hAnsi="Times New Roman" w:cs="Times New Roman"/>
          <w:b/>
          <w:bCs/>
          <w:i/>
          <w:iCs/>
          <w:sz w:val="36"/>
          <w:szCs w:val="36"/>
          <w:lang w:val="uk-UA"/>
        </w:rPr>
        <w:t>К</w:t>
      </w:r>
      <w:r w:rsidR="00C3474A" w:rsidRPr="00C3474A">
        <w:rPr>
          <w:rFonts w:ascii="Times New Roman" w:hAnsi="Times New Roman" w:cs="Times New Roman"/>
          <w:b/>
          <w:bCs/>
          <w:i/>
          <w:iCs/>
          <w:sz w:val="36"/>
          <w:szCs w:val="36"/>
          <w:lang w:val="uk-UA"/>
        </w:rPr>
        <w:t xml:space="preserve">ритерії та індикатори для оцінювання освітніх і управлінських процесів </w:t>
      </w:r>
      <w:proofErr w:type="spellStart"/>
      <w:r w:rsidR="00D1237A">
        <w:rPr>
          <w:rFonts w:ascii="Times New Roman" w:hAnsi="Times New Roman" w:cs="Times New Roman"/>
          <w:b/>
          <w:bCs/>
          <w:i/>
          <w:iCs/>
          <w:sz w:val="36"/>
          <w:szCs w:val="36"/>
          <w:lang w:val="uk-UA"/>
        </w:rPr>
        <w:t>Чернявського</w:t>
      </w:r>
      <w:proofErr w:type="spellEnd"/>
      <w:r w:rsidR="009F01EF">
        <w:rPr>
          <w:rFonts w:ascii="Times New Roman" w:hAnsi="Times New Roman" w:cs="Times New Roman"/>
          <w:b/>
          <w:bCs/>
          <w:i/>
          <w:iCs/>
          <w:sz w:val="36"/>
          <w:szCs w:val="36"/>
          <w:lang w:val="uk-UA"/>
        </w:rPr>
        <w:t xml:space="preserve"> </w:t>
      </w:r>
      <w:r w:rsidR="00C3474A" w:rsidRPr="00C3474A">
        <w:rPr>
          <w:rFonts w:ascii="Times New Roman" w:hAnsi="Times New Roman" w:cs="Times New Roman"/>
          <w:b/>
          <w:bCs/>
          <w:i/>
          <w:iCs/>
          <w:sz w:val="36"/>
          <w:szCs w:val="36"/>
          <w:lang w:val="uk-UA"/>
        </w:rPr>
        <w:t>закладу дошкільної освіти</w:t>
      </w:r>
      <w:r w:rsidR="00D1237A">
        <w:rPr>
          <w:rFonts w:ascii="Times New Roman" w:hAnsi="Times New Roman" w:cs="Times New Roman"/>
          <w:b/>
          <w:bCs/>
          <w:i/>
          <w:iCs/>
          <w:sz w:val="36"/>
          <w:szCs w:val="36"/>
          <w:lang w:val="uk-UA"/>
        </w:rPr>
        <w:t xml:space="preserve">  «Золоте копитце</w:t>
      </w:r>
      <w:r w:rsidR="009F01EF">
        <w:rPr>
          <w:rFonts w:ascii="Times New Roman" w:hAnsi="Times New Roman" w:cs="Times New Roman"/>
          <w:b/>
          <w:bCs/>
          <w:i/>
          <w:iCs/>
          <w:sz w:val="36"/>
          <w:szCs w:val="36"/>
          <w:lang w:val="uk-UA"/>
        </w:rPr>
        <w:t>»</w:t>
      </w:r>
    </w:p>
    <w:tbl>
      <w:tblPr>
        <w:tblW w:w="504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45"/>
        <w:gridCol w:w="3231"/>
        <w:gridCol w:w="5518"/>
        <w:gridCol w:w="3447"/>
      </w:tblGrid>
      <w:tr w:rsidR="00C3474A" w:rsidRPr="00C3474A" w:rsidTr="00C3474A">
        <w:trPr>
          <w:tblHeader/>
          <w:tblCellSpacing w:w="0" w:type="dxa"/>
        </w:trPr>
        <w:tc>
          <w:tcPr>
            <w:tcW w:w="1101"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b/>
                <w:bCs/>
                <w:lang w:val="uk-UA"/>
              </w:rPr>
              <w:t>Вимога/правило організації освітніх і управлінських процесів закладу освіти</w:t>
            </w:r>
          </w:p>
        </w:tc>
        <w:tc>
          <w:tcPr>
            <w:tcW w:w="1033" w:type="pct"/>
            <w:vAlign w:val="center"/>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b/>
                <w:bCs/>
                <w:lang w:val="uk-UA"/>
              </w:rPr>
              <w:t>Критерії оцінювання</w:t>
            </w:r>
          </w:p>
        </w:tc>
        <w:tc>
          <w:tcPr>
            <w:tcW w:w="1764" w:type="pct"/>
            <w:vAlign w:val="center"/>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b/>
                <w:bCs/>
                <w:lang w:val="uk-UA"/>
              </w:rPr>
              <w:t>Індикатори оцінювання</w:t>
            </w:r>
          </w:p>
        </w:tc>
        <w:tc>
          <w:tcPr>
            <w:tcW w:w="1102" w:type="pct"/>
            <w:vAlign w:val="center"/>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b/>
                <w:bCs/>
                <w:lang w:val="uk-UA"/>
              </w:rPr>
              <w:t>Методи збору інформації</w:t>
            </w:r>
          </w:p>
        </w:tc>
      </w:tr>
      <w:tr w:rsidR="00C3474A" w:rsidRPr="00C3474A" w:rsidTr="00C3474A">
        <w:trPr>
          <w:trHeight w:val="45"/>
          <w:tblHeader/>
          <w:tblCellSpacing w:w="0" w:type="dxa"/>
        </w:trPr>
        <w:tc>
          <w:tcPr>
            <w:tcW w:w="1101"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w:t>
            </w:r>
          </w:p>
        </w:tc>
        <w:tc>
          <w:tcPr>
            <w:tcW w:w="1033"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w:t>
            </w:r>
          </w:p>
        </w:tc>
      </w:tr>
      <w:tr w:rsidR="009F01EF" w:rsidRPr="00C3474A" w:rsidTr="009F01EF">
        <w:trPr>
          <w:trHeight w:val="300"/>
          <w:tblCellSpacing w:w="0" w:type="dxa"/>
        </w:trPr>
        <w:tc>
          <w:tcPr>
            <w:tcW w:w="5000" w:type="pct"/>
            <w:gridSpan w:val="4"/>
            <w:shd w:val="clear" w:color="auto" w:fill="BDD6EE" w:themeFill="accent5" w:themeFillTint="66"/>
            <w:hideMark/>
          </w:tcPr>
          <w:p w:rsidR="00C3474A" w:rsidRPr="00C3474A" w:rsidRDefault="00C3474A" w:rsidP="009F01EF">
            <w:pPr>
              <w:spacing w:after="0" w:line="240" w:lineRule="auto"/>
              <w:jc w:val="center"/>
              <w:rPr>
                <w:rFonts w:ascii="Times New Roman" w:hAnsi="Times New Roman" w:cs="Times New Roman"/>
                <w:sz w:val="28"/>
                <w:szCs w:val="28"/>
                <w:lang w:val="uk-UA"/>
              </w:rPr>
            </w:pPr>
            <w:r w:rsidRPr="00C3474A">
              <w:rPr>
                <w:rFonts w:ascii="Times New Roman" w:hAnsi="Times New Roman" w:cs="Times New Roman"/>
                <w:b/>
                <w:bCs/>
                <w:sz w:val="28"/>
                <w:szCs w:val="28"/>
                <w:lang w:val="uk-UA"/>
              </w:rPr>
              <w:t>І. Компонент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 Створення безпечного освітнього середовища</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 Безпечність території, будівлі та приміщень закладу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1.1.1.1. Облаштування території, будівель, споруд та приміщень, обладнання закладу освіти унеможливлює заподіяти фізичної шкоди учасникам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1.1.1.2. Заклад освіти забезпечений засобами колективного та індивідуального захисту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1.1.1.3. Захисні споруди цивільного захисту, зокрема найпростіші укриття, сховища тощо, що перебувають на балансі та/або території закладу освіти використовуються для захисту виключно учасників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1.1.1.4. В укритті дотримуються норм безпеки, санітарного регламенту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1.1.1.5. Приміщення та обладнання у закладі освіти утримуються відповідно до вимог санітарного регламенту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1.1.1.6. У приміщеннях забезпечується належний повітряно-тепловий режим та освітлення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1.1.1.7. Забезпечується систематичне прибирання приміщень та території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1.1.2. Дотримання вимог з охорони праці, безпеки життєдіяльності, цивільного </w:t>
            </w:r>
            <w:r w:rsidRPr="00C3474A">
              <w:rPr>
                <w:rFonts w:ascii="Times New Roman" w:hAnsi="Times New Roman" w:cs="Times New Roman"/>
                <w:lang w:val="uk-UA"/>
              </w:rPr>
              <w:lastRenderedPageBreak/>
              <w:t>захисту, пожежної та техногенної безпеки та дій у надзвичайних ситуаціях та законодавства щодо кібербезпеки, захисту персональних даних</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 xml:space="preserve">1.1.2.1. Проводяться навчання/інструктажі з питань охорони праці, безпеки життєдіяльності, цивільного захисту, пожежної та техногенної безпеки та дій у </w:t>
            </w:r>
            <w:r w:rsidRPr="00C3474A">
              <w:rPr>
                <w:rFonts w:ascii="Times New Roman" w:hAnsi="Times New Roman" w:cs="Times New Roman"/>
                <w:lang w:val="uk-UA"/>
              </w:rPr>
              <w:lastRenderedPageBreak/>
              <w:t>надзвичайних ситуаціях, кібербезпеки, захисту персональних даних</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1.1.2.2. Працівники дотримуються вимог з охорони праці, безпеки життєдіяльності, цивільного захисту, пожежної та техногенної безпеки та дій у надзвичайних ситуаціях, кібербезпеки, захисту персональних даних (діють відповідно до алгоритму дій щодо вжиття заходів захисту)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1.1.2.3. Для учасників освітнього процесу проводяться заходи з формування культури безпекової поведінки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1.1.3. Забезпечення унеможливлення фізичного та/або психологічного насильства, експлуатації, дискримінації за будь-якою ознакою, приниження честі, гідності, ділової репутації, пропаганди та/або агітації, у тому числі з використанням кіберпростору</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1.1.3.1. У закладі освіти здійснюються заходи з охорони дитинства, запобігання насильству, жорстокому поводженню з дитиною та дискримінації</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1.1.3.2. Працівники та батьки поважають честь і гідність усіх учасників освітнього процесу, захищають вихованців під час освітнього процесу від приниження честі та гідності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1.1.3.3. Вживаються невідкладні заходи для припинення насильства або жорстокого поводження з дитиною у разі виявлення їхніх ознак</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1.1.3.4. Забороняється залучення вихованців та працівників закладу освіти до участі у заходах, організованих воєнізованими формуваннями, політичними партіями, релігійними організаціями (об’єднаннями) (крім випадків, визначених статтею 31 Закону України «Про освіту»)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1.1.3.5. Забороняється пропаганда та/або агітація, у тому числі з використанням кіберпростору за темами, які не передбачені освітньою та/або парціальною (освітніми та/або парціальними) програмою (програмами), не визначені програмою розвитку та планом роботи закладу освіти на рік або </w:t>
            </w:r>
            <w:r w:rsidRPr="00C3474A">
              <w:rPr>
                <w:rFonts w:ascii="Times New Roman" w:hAnsi="Times New Roman" w:cs="Times New Roman"/>
                <w:lang w:val="uk-UA"/>
              </w:rPr>
              <w:lastRenderedPageBreak/>
              <w:t>окремого рішення керівника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1.1.3.6. Унеможливлюється вживання на території та в приміщеннях закладу освіти алкогольних напоїв, тютюнових виробів, наркотичних засобів, психотропних речовин</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1.1.4. Забезпечення якісного та безпечного харчування вихованців (у разі організації)</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1.1.4.1. Харчові продукти для приготування страв, готові страви та/або послуги з харчування супроводжуються документами, що передбачені законодавством про безпечність та окремі показники якості харчових продуктів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1.1.4.2. Приготування готових страв для їх споживання здійснюється з дотриманням послідовності та поточності 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1.1.4.3. Наявність відповідних приміщень, матеріально-технічного забезпечення, їх утримання відповідає вимогам санітарного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 Створення здорового освітнього середовища</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1.2.1.Формування культури здорового харчування та особистої гігієни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1.2.1.1. Забезпечується різноманітність харчування (у разі його організації) із дотриманням примірного чотиритижневого сезонного меню, зокрема виконання норм, або власного меню, затвердженого закладом освіти відповідно до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1.2.1.2. Забезпечується дотримання режиму (кратності) та графіка харчування відповідно до особливостей контингенту дітей та розпорядку їх перебування у закладі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1.2.1.3. Забезпечення питного режиму, доступності питної води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1.2.1.4. Організовується харчування (у разі потреби) дітей з особливими дієтичними потребами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1.2.1.5. Здійснюється інформування вихованців про правила поведінки під час прийому їжі та популяризується культура здорового харчування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1.2.1.6. Працівники дотримуються особистої гігієни, у вихованців формуються навички особистої гігієни, як обов’язковий засіб запобігання поширенню інфекцій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 Формування культури здорового способу життя в усіх учасників освітнього процесу, збереження та зміцнення здоров’я вихованців</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1.2.2.1. Здійснюються заходи щодо формування культури здорового способу життя, екологічного мислення та поведінки в усіх учасників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1.2.2.2. Систематично здійснюються обов’язкові заходи з охорони здоров’я вихованців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1.2.2.3. Заклад освіти має медичні довідки на кожного вихованця для відвідування закладу освіти відповідно до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1.2.2.4. Працівники закладу освіти систематично проходять медичні огляди, мають відповідні документи щодо допуску до роботи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1.2.2.5. Працівники закладу освіти систематично проходять підготовку з домедичної допомоги при невідкладних станах. У разі потреби забезпечується </w:t>
            </w:r>
            <w:proofErr w:type="spellStart"/>
            <w:r w:rsidRPr="00C3474A">
              <w:rPr>
                <w:rFonts w:ascii="Times New Roman" w:hAnsi="Times New Roman" w:cs="Times New Roman"/>
                <w:lang w:val="uk-UA"/>
              </w:rPr>
              <w:t>домедична</w:t>
            </w:r>
            <w:proofErr w:type="spellEnd"/>
            <w:r w:rsidRPr="00C3474A">
              <w:rPr>
                <w:rFonts w:ascii="Times New Roman" w:hAnsi="Times New Roman" w:cs="Times New Roman"/>
                <w:lang w:val="uk-UA"/>
              </w:rPr>
              <w:t xml:space="preserve"> допомога відповідно до порядків надання домедичної допомоги особам при невідкладних станах, затверджених МОЗ</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1.2.2.6. Розпорядок дня вихованців забезпечує оптимальний розподіл рухової активності, фізичних та інтелектуальних навантажень і відпочинку, відповідає гігієнічним нормам щодо тривалості сну (тривалості відпочинку), занять різними видами діяльності, у тому числі навчальних занять, перебування на свіжому повітрі, кратності приймання їжі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1.2.2.7. У дітей формуються рухові навички та фізичні якості з урахуванням їх фізичних можливостей та стану здоров’я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1.2.2.8. Застосовуються ергономічні підходи у створенні освітнього середовища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1.2.3. Забезпечення психологічного та/або психолого-педагогічного супроводу учасників освітнього процесу</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1.2.3.1. Здійснюється психологічний супровід адаптації учасників освітнього процесу до умов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1.2.3.2. Розвивальні, профілактичні просвітницькі, корекційні програми реалізуються з урахуванням індивідуальних, гендерних, вікових особливостей вихованців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1.2.3.3. Надається психологічна консультативна допомога всім учасникам освітнього процесу з питань розвитку, виховання та навчання вихованців, особистісного та професійного розвитку педагогічних працівників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1.2.4. Забезпечення культури діалогу та ненасильницької, безконфліктної комунікації</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1.2.4.1. Здійснюються заходи з формування у працівників закладу освіти навичок культури діалогу та ненасильницької, безконфліктної комунікації</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1.2.4.2. Здійснюється вчасне реагування на конфліктні ситуації та використовуються конструктивні способи вирішення конфліктів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1.3. Створення інклюзивного чи спеціального освітнього середовища</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1.3.1. Забезпечення умов для спільного навчання, виховання та розвитку вихованців з урахуванням їхніх потреб та можливостей</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1.3.1.1. У створенні освітнього середовища дотримуються принципів універсального дизайну та розумного пристосування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1.3.1.2. Облаштовані ресурсна кімната або ресурсні осередки в інших приміщеннях, сенсорні кімнати тощо для забезпечення тимчасової або постійної підтримки дітей в освітньому процесі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1.3.1.3. Педагогічні працівники забезпечені допоміжними засобами для надання дітям з особливими освітніми потребами підтримки в </w:t>
            </w:r>
            <w:r w:rsidRPr="00C3474A">
              <w:rPr>
                <w:rFonts w:ascii="Times New Roman" w:hAnsi="Times New Roman" w:cs="Times New Roman"/>
                <w:lang w:val="uk-UA"/>
              </w:rPr>
              <w:lastRenderedPageBreak/>
              <w:t>освітньому процесі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1.4. Забезпечення ресурсами, необхідними для виконання державного стандарту дошкільної освіти</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1.4.1. Створення освітніх осередків на території та у приміщеннях, їх забезпечення ігровими, дидактичними, матеріально-технічними, інформаційними ресурсами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1.4.2.1. У групових приміщеннях та інших приміщеннях облаштовані осередки, які формуються для залучення дітей до різноманітних видів діяльності за їх потребами та інтересами та сприяють виконанню освітньої (освітніх), парціальної (парціальних) програм (програми)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1.4.2.2. Ресурси групових, фізкультурних, ігрових майданчиків, осередків дозвілля та відпочинку, облаштованих на території закладу освіти, сприяють активізації різних видів діяльності з урахуванням вікових та індивідуальних особливостей вихованців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1.4.2.3. Наповнюваність та динамічність осередків стимулює дітей до самостійної діяльності, спрямовується на розвиток особистості, обдарувань кожної дитини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1.4.2.4. Педагогічні працівники забезпечуються ресурсами (ігровими, дидактичними, науково-методичними, матеріально-технічними, інформаційними тощо) необхідними для реалізації освітньої програми та виконання державного стандарту дошкільної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9F01EF" w:rsidRPr="00C3474A" w:rsidTr="00492F88">
        <w:trPr>
          <w:trHeight w:val="495"/>
          <w:tblCellSpacing w:w="0" w:type="dxa"/>
        </w:trPr>
        <w:tc>
          <w:tcPr>
            <w:tcW w:w="5000" w:type="pct"/>
            <w:gridSpan w:val="4"/>
            <w:shd w:val="clear" w:color="auto" w:fill="C5E0B3" w:themeFill="accent6" w:themeFillTint="66"/>
            <w:hideMark/>
          </w:tcPr>
          <w:p w:rsidR="00C3474A" w:rsidRPr="00C3474A" w:rsidRDefault="00C3474A" w:rsidP="009F01EF">
            <w:pPr>
              <w:spacing w:after="0" w:line="240" w:lineRule="auto"/>
              <w:jc w:val="center"/>
              <w:rPr>
                <w:rFonts w:ascii="Times New Roman" w:hAnsi="Times New Roman" w:cs="Times New Roman"/>
                <w:sz w:val="28"/>
                <w:szCs w:val="28"/>
                <w:lang w:val="uk-UA"/>
              </w:rPr>
            </w:pPr>
            <w:r w:rsidRPr="00C3474A">
              <w:rPr>
                <w:rFonts w:ascii="Times New Roman" w:hAnsi="Times New Roman" w:cs="Times New Roman"/>
                <w:b/>
                <w:bCs/>
                <w:sz w:val="28"/>
                <w:szCs w:val="28"/>
                <w:lang w:val="uk-UA"/>
              </w:rPr>
              <w:t>ІІ. Компонент «Організація освітнього процесу з урахуванням індивідуальних особливостей, потреб і можливостей кожного вихованця»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2.1. Вибір (розроблення) освітніх та парціальних програм для організації освітнього процесу з урахуванням академічної автономії</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2.1.1. Організація освітнього процесу відповідно до освітніх та парціальних програм, вибір (розроблення) яких схвалено педагогічною радою</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2.1.1.1. Рішення про використання в освітньому процесі конкретної (</w:t>
            </w:r>
            <w:proofErr w:type="spellStart"/>
            <w:r w:rsidRPr="00C3474A">
              <w:rPr>
                <w:rFonts w:ascii="Times New Roman" w:hAnsi="Times New Roman" w:cs="Times New Roman"/>
                <w:lang w:val="uk-UA"/>
              </w:rPr>
              <w:t>-их</w:t>
            </w:r>
            <w:proofErr w:type="spellEnd"/>
            <w:r w:rsidRPr="00C3474A">
              <w:rPr>
                <w:rFonts w:ascii="Times New Roman" w:hAnsi="Times New Roman" w:cs="Times New Roman"/>
                <w:lang w:val="uk-UA"/>
              </w:rPr>
              <w:t>) освітньої (</w:t>
            </w:r>
            <w:proofErr w:type="spellStart"/>
            <w:r w:rsidRPr="00C3474A">
              <w:rPr>
                <w:rFonts w:ascii="Times New Roman" w:hAnsi="Times New Roman" w:cs="Times New Roman"/>
                <w:lang w:val="uk-UA"/>
              </w:rPr>
              <w:t>-іх</w:t>
            </w:r>
            <w:proofErr w:type="spellEnd"/>
            <w:r w:rsidRPr="00C3474A">
              <w:rPr>
                <w:rFonts w:ascii="Times New Roman" w:hAnsi="Times New Roman" w:cs="Times New Roman"/>
                <w:lang w:val="uk-UA"/>
              </w:rPr>
              <w:t>) та парціальної (</w:t>
            </w:r>
            <w:proofErr w:type="spellStart"/>
            <w:r w:rsidRPr="00C3474A">
              <w:rPr>
                <w:rFonts w:ascii="Times New Roman" w:hAnsi="Times New Roman" w:cs="Times New Roman"/>
                <w:lang w:val="uk-UA"/>
              </w:rPr>
              <w:t>-их</w:t>
            </w:r>
            <w:proofErr w:type="spellEnd"/>
            <w:r w:rsidRPr="00C3474A">
              <w:rPr>
                <w:rFonts w:ascii="Times New Roman" w:hAnsi="Times New Roman" w:cs="Times New Roman"/>
                <w:lang w:val="uk-UA"/>
              </w:rPr>
              <w:t>) програм схвалює педагогічна рада закладу дошкільної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2.1.1.2. Освітній процес організовується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w:t>
            </w:r>
            <w:r w:rsidRPr="00C3474A">
              <w:rPr>
                <w:rFonts w:ascii="Times New Roman" w:hAnsi="Times New Roman" w:cs="Times New Roman"/>
                <w:lang w:val="uk-UA"/>
              </w:rPr>
              <w:lastRenderedPageBreak/>
              <w:t>віку, різних груп вихованців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2.1.1.3. Освітній процес організовується (у разі потреби) за однією або декількома парціальними програмами*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2.1.1.4. Враховується збалансованість змісту, обсягу, форми та тривалість виконання освітніх завдань за різними освітніми напрямами в межах вибраних (розроблених) програм, у разі потреби забезпечується їх коригування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2.1.1.5. Здійснюється (за потребою) комбінування, адаптування та інтегрування освітніх і парціальних програм*</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 Організація та перебіг освітнього процесу з урахуванням вікових особливостей, здібностей, фізичного, психічного та інтелектуального розвитку дітей, їхніх особливих освітніх потреб, уподобань та запитів</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 Провадження різних форм організації освітнього процесу, його цілісність, динамічність та особистісно-орієнтований підхід у розвитку дітей</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2.2.1.1. Освітній процес здійснюється протягом усього часу перебування дитини у закладі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2.2.1.2. Освітній процес здійснюється із застосуванням засобів і методів розвитку, виховання, навчання, форм взаємодії,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2.2.1.3. Заклад дошкільної освіти за потреби комбінує, інтегрує, а також в інший спосіб адаптує обрані ним освітні та парціальні програми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2.2.1.4. В освітньому процесі підтримується самостійна діяльність та вільна гра вихованців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2.2.1.5. Освітній процес характеризується цілісністю: фізичний, соціальний, мовленнєвий, пізнавальний, мистецько-творчий розвиток дітей здійснюється у взаємозв’язку (інтегрований підхід)</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2.2.1.6. Освітній процес характеризується динамічністю: здійснюється зміна видів діяльності, форм та характеру взаємодії педагога з дітьми та між дітьми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2.2.1.7. Освітній процес характеризується особистісно орієнтованим підходом до розвитку дитини відповідно до її індивідуальних особливостей, потреб, інтересів, здібностей, обдарувань та свободи вибору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2.2.2. Забезпечення набуття дитиною компетентностей за освітніми напрямами відповідно до державного стандарту дошкільної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2.2.1.1. Освітній процес ґрунтується на культурних цінностях народу України, спрямовується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2.2.1.2. Компетентності вихованців формуються у різних видах діяльності: ігровій, комунікативній, руховій, мистецькій, господарській, пізнавально-дослідницькій, предметно-практичній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2.2.1.3. Результати освітнього процесу засвідчують динаміку розвитку компетентностей вихованців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2.2.3. Організація освітнього процесу для дітей з особливими освітніми потребами*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2.2.3.1. Для кожної дитини з особливими освітніми потребами командою психолого-педагогічного супроводу складається індивідуальна програма розвитку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D1237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2.2.3.2. Освітній процес для дітей з особливими освітніми потребами здійснюється відповідно до індивідуальної програми розвитку та з урахуванням їхніх індивідуальних потреб і можливостей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2.2.3.3. Забезпечується надання психолого-педагогічних та корекційно-розвиткових послуг (допомоги) дітям з особливими освітніми потребами відповідно до індивідуальної програми розвитку, з урахуванням рекомендацій інклюзивно-ресурсного центру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2.2.2.4. У закладі освіти дотримуються порядку та умов допуску асистента дитини з особливими освітніми потребами до освітнього процесу з метою забезпечення її участі в освітньому процесі шляхом надання підтримки та допомоги у пересуванні, самообслуговуванні, комунікації, харчуванні, орієнтації у просторі тощо</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2.2.4. Надання (за потребою та можливості) додаткових освітніх платних послуг*</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2.2.4.1. Додаткові освітні платні послуги надаються вихованцям та їхнім батькам відповідно до переліку платних освітніх та інших послуг, з урахуванням запитів батьків, потреб вихованців та спроможності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2.2.4.2. Додаткові освітні платні послуги здійснюються виключно на добровільних засадах</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2.2.4.3. Додаткові освітні платні послуги здійснюються поза межами реалізації освітньої програми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 Дотримання вимог мовного законодавства</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2.3.1. Забезпечити опанування вихованцями державної мови відповідно до державного стандарту дошкільної освіти</w:t>
            </w: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2.3.1.1. Працівники, інші особи, залучені до участі в освітньому процесі, володіють державною мовою та дотримуються вимог мовного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2.3.1.2. Створюються умови щодо опанування вихованцями державної мови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2.3.1.3. Створюються умови для популяризації української мови для всіх учасників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2.3.1.4. Забезпечується право на здобуття дошкільної освіти українською жестовою мовою дітям із порушенням слуху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2.3.2. Забезпечення здобуття дітьми дошкільної освіти мовою корінного народу або національної меншини (спільноти)* України та </w:t>
            </w:r>
            <w:r w:rsidRPr="00C3474A">
              <w:rPr>
                <w:rFonts w:ascii="Times New Roman" w:hAnsi="Times New Roman" w:cs="Times New Roman"/>
                <w:lang w:val="uk-UA"/>
              </w:rPr>
              <w:lastRenderedPageBreak/>
              <w:t>вивчення мови міжнародного спілкування</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2.3.2.1. У разі наявності достатньої кількості заяв батьків вихованців формується група (и), в якій (</w:t>
            </w:r>
            <w:proofErr w:type="spellStart"/>
            <w:r w:rsidRPr="00C3474A">
              <w:rPr>
                <w:rFonts w:ascii="Times New Roman" w:hAnsi="Times New Roman" w:cs="Times New Roman"/>
                <w:lang w:val="uk-UA"/>
              </w:rPr>
              <w:t>их</w:t>
            </w:r>
            <w:proofErr w:type="spellEnd"/>
            <w:r w:rsidRPr="00C3474A">
              <w:rPr>
                <w:rFonts w:ascii="Times New Roman" w:hAnsi="Times New Roman" w:cs="Times New Roman"/>
                <w:lang w:val="uk-UA"/>
              </w:rPr>
              <w:t>) здійснюється провадження освітнього процесу мовою корінного народу або національних меншин (спільнот) України поряд із державною мовою</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2.3.2.2. Створюються умови для вивчення мови корінного народу або національних меншин (спільнот) України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2.3.2.3. Здійснюються заходи щодо сприяння вивченню мов міжнародного спілкування, насамперед англійської мови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2.4. Встановлення розпорядку перебування вихованців у закладі освіти та формування мережі груп</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2.4.1. Дотримання визначеного розпорядку, норм формування та наповнюваності груп вихованців</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2.4.1.1. Встановлена тривалість роботи закладу освіти, визначено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2.4.1.2. У закладі освіти сформована мережа груп вихованців відповідно до вимог законодавства та рішень засновника (засновників) або уповноваженого ним (ними) органу (особи)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2.4.1.3. Інклюзивні та/або спеціальні групи утворюються на підставі заяв батьків дітей з особливими освітніми потребами у порядку, визначеному законодавством*</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2.4.1.4. Наповнюваність груп визначається, виходячи із співвідношення кількості вихованців до кількості вихователів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2.4.1.5. Кількість вихованців у приміщеннях закладу освіти відповідає вимогам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2.5. Забезпечення права кожної дитини на здобуття дошкільної освіти незалежно від обраної форми здобуття</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2.5.1. Застосування різних форм здобуття дошкільної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2.5.1.1. Створюються умови для здобуття дошкільної освіти за різними формами, у тому числі шляхом їх поєднання з урахуванням спроможності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2.5.1.2. Запроваджується, за можливості, з урахуванням запитів батьків дітей та за рішенням засновника (засновників) або уповноваженого ним (ними) органу (особи) мережева та/або дистанційна форма здобуття дошкільної освіти, та/або </w:t>
            </w:r>
            <w:r w:rsidRPr="00C3474A">
              <w:rPr>
                <w:rFonts w:ascii="Times New Roman" w:hAnsi="Times New Roman" w:cs="Times New Roman"/>
                <w:lang w:val="uk-UA"/>
              </w:rPr>
              <w:lastRenderedPageBreak/>
              <w:t>педагогічний патронаж</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9F01EF" w:rsidRPr="00C3474A" w:rsidTr="00492F88">
        <w:trPr>
          <w:trHeight w:val="150"/>
          <w:tblCellSpacing w:w="0" w:type="dxa"/>
        </w:trPr>
        <w:tc>
          <w:tcPr>
            <w:tcW w:w="5000" w:type="pct"/>
            <w:gridSpan w:val="4"/>
            <w:shd w:val="clear" w:color="auto" w:fill="FFE599" w:themeFill="accent4" w:themeFillTint="66"/>
            <w:hideMark/>
          </w:tcPr>
          <w:p w:rsidR="00C3474A" w:rsidRPr="00C3474A" w:rsidRDefault="00C3474A" w:rsidP="009F01EF">
            <w:pPr>
              <w:spacing w:after="0" w:line="240" w:lineRule="auto"/>
              <w:jc w:val="center"/>
              <w:rPr>
                <w:rFonts w:ascii="Times New Roman" w:hAnsi="Times New Roman" w:cs="Times New Roman"/>
                <w:sz w:val="28"/>
                <w:szCs w:val="28"/>
                <w:lang w:val="uk-UA"/>
              </w:rPr>
            </w:pPr>
            <w:r w:rsidRPr="00C3474A">
              <w:rPr>
                <w:rFonts w:ascii="Times New Roman" w:hAnsi="Times New Roman" w:cs="Times New Roman"/>
                <w:b/>
                <w:bCs/>
                <w:sz w:val="28"/>
                <w:szCs w:val="28"/>
                <w:lang w:val="uk-UA"/>
              </w:rPr>
              <w:lastRenderedPageBreak/>
              <w:t>ІІІ. Компонент «Формування кадрового складу, підвищення кваліфікації педагогічних працівників»</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 Кадрове забезпечення</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 Відповідність кадрового складу працівників закладу освіти штатним нормативам та типу організації освітньої діяльності</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3.1.1.1. Здійснюються заходи щодо укомплектування кадрового складу відповідно до штатних нормативів та типу організації освітньої діяльності (наявність/відсутність вакансій)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3.1.1.2. Здійснюється перевірка відповідності кандидатів на посади працівників закладу дошкільної освіти. Всі педагогічні працівники, які призначаються на відповідні посади, мають необхідні документи, визначені законодавством для такого призначення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3.1.1.3. Призначення, переведення на іншу посаду та звільнення з посади працівників закладу освіти здійснюється відповідно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3.1.1.4. Залучення будь-яких осіб до участі в освітньому процесі (проведенні занять, інших заходів) здійснюється за рішенням керівника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3.1.1.5. Педагогічному працівнику, який не має досвіду педагогічної діяльності, та/або здобувачу фахової </w:t>
            </w:r>
            <w:proofErr w:type="spellStart"/>
            <w:r w:rsidRPr="00C3474A">
              <w:rPr>
                <w:rFonts w:ascii="Times New Roman" w:hAnsi="Times New Roman" w:cs="Times New Roman"/>
                <w:lang w:val="uk-UA"/>
              </w:rPr>
              <w:t>передвищої</w:t>
            </w:r>
            <w:proofErr w:type="spellEnd"/>
            <w:r w:rsidRPr="00C3474A">
              <w:rPr>
                <w:rFonts w:ascii="Times New Roman" w:hAnsi="Times New Roman" w:cs="Times New Roman"/>
                <w:lang w:val="uk-UA"/>
              </w:rPr>
              <w:t xml:space="preserve"> чи вищої освіти, який проходить практику, для набуття педагогічної майстерності за рішенням керівника закладу освіти призначається педагог-наставник</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3.1.1.6.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3.1.1.7. Документи з кадрових питань, що супроводжують трудову діяльність працівників, формуються та ведуться відповідно до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3.1.1.8. Особові справи працівників формуються та ведуться відповідно до вимог Правил організації діловодства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3.2. </w:t>
            </w:r>
            <w:proofErr w:type="spellStart"/>
            <w:r w:rsidRPr="00C3474A">
              <w:rPr>
                <w:rFonts w:ascii="Times New Roman" w:hAnsi="Times New Roman" w:cs="Times New Roman"/>
                <w:lang w:val="uk-UA"/>
              </w:rPr>
              <w:t>Врегульованість</w:t>
            </w:r>
            <w:proofErr w:type="spellEnd"/>
            <w:r w:rsidRPr="00C3474A">
              <w:rPr>
                <w:rFonts w:ascii="Times New Roman" w:hAnsi="Times New Roman" w:cs="Times New Roman"/>
                <w:lang w:val="uk-UA"/>
              </w:rPr>
              <w:t xml:space="preserve"> трудових відносин</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3.2.1. Дотримання норм законодавства у трудових відносинах</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3.2.1.1. Посадові обов’язки (інструкції), графіки роботи працівників затверджуються та у разі потреби оновлюються на підставі наказу керівника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3.2.1.2. Працівники ознайомлені з установчими документами, правилами внутрішнього розпорядку, колективним договором (за наявності), посадовими інструкціями, іншими умовами праці, обсягом робочого часу та відпочинку, умовами та розміром оплати праці, тривалістю щорічної відпустки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3.2.1.3. Працівники дотримуються установчих документів, правил внутрішнього розпорядку, колективного договору (за наявності), трудового договору, професійних стандартів (у разі наявності) та посадових інструкцій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3.2.1.4. Педагогічні працівники за погодженням з керівником закладу освіти можуть виконувати методичну та організаційну діяльність поза його межами, зокрема дистанційно з використанням інформаційно-комунікаційних технологій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3.2.1.5. Застосовуються заходи матеріального та морального заохочення до педагогічних працівників для підвищення якості освітньої діяльності, саморозвитку, здійснення інноваційної освітньої діяльності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3.2.1.6. Працівники долучаються до виконання робіт, не передбачених укладеним трудовим договором та/або посадовою інструкцією, на добровільних засадах</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3.3. Підвищення кваліфікації та створення необхідних умов для </w:t>
            </w:r>
            <w:r w:rsidRPr="00C3474A">
              <w:rPr>
                <w:rFonts w:ascii="Times New Roman" w:hAnsi="Times New Roman" w:cs="Times New Roman"/>
                <w:lang w:val="uk-UA"/>
              </w:rPr>
              <w:lastRenderedPageBreak/>
              <w:t>атестації педагогічних працівників</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 xml:space="preserve">3.3.1. Сприяння підвищенню кваліфікації педагогічних </w:t>
            </w:r>
            <w:r w:rsidRPr="00C3474A">
              <w:rPr>
                <w:rFonts w:ascii="Times New Roman" w:hAnsi="Times New Roman" w:cs="Times New Roman"/>
                <w:lang w:val="uk-UA"/>
              </w:rPr>
              <w:lastRenderedPageBreak/>
              <w:t>працівників</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 xml:space="preserve">3.3.1.1. Педагогічні працівники самостійно обирають види, форми та напрямки підвищення кваліфікації </w:t>
            </w:r>
            <w:r w:rsidRPr="00C3474A">
              <w:rPr>
                <w:rFonts w:ascii="Times New Roman" w:hAnsi="Times New Roman" w:cs="Times New Roman"/>
                <w:lang w:val="uk-UA"/>
              </w:rPr>
              <w:lastRenderedPageBreak/>
              <w:t>відповідно до результатів аналізу розвитку власних професійних компетентностей та результатів освітнього процесу, а також з урахуванням потреб у власному професійному розвитку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3.3.1.2. План підвищення кваліфікації педагогічних працівників на рік формується на основі їх пропозицій (визначається вид, форма, суб’єкт підвищення кваліфікації, кількість годин і строки проходження). План затверджений педагогічною радою та оприлюднений у визначений термін</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3.3.1.3. Порядок визнання результатів підвищення кваліфікації педагогічних працівників встановлюється педагогічною радою</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3.3.1.4. Забезпечуються умови підвищення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3.3.1.5. Педагогічні працівники систематично підвищують кваліфікацію (загальна кількість академічних годин протягом п’яти років не може становити менше ніж 120 годин)</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3.3.2. Створення умов для атестації педагогічних працівників</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3.3.2.1. Атестація педагогічних працівників здійснюється згідно з Положенням про атестацію педагогічних працівників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3.3.2.2. У міжатестаційний період здійснюється система заходів, спрямованих на всебічне та комплексне оцінювання педагогічної діяльності педагогічних працівників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9F01EF" w:rsidRPr="00C3474A" w:rsidTr="00492F88">
        <w:trPr>
          <w:trHeight w:val="195"/>
          <w:tblCellSpacing w:w="0" w:type="dxa"/>
        </w:trPr>
        <w:tc>
          <w:tcPr>
            <w:tcW w:w="5000" w:type="pct"/>
            <w:gridSpan w:val="4"/>
            <w:shd w:val="clear" w:color="auto" w:fill="F7CAAC" w:themeFill="accent2" w:themeFillTint="66"/>
            <w:hideMark/>
          </w:tcPr>
          <w:p w:rsidR="00C3474A" w:rsidRPr="00C3474A" w:rsidRDefault="00C3474A" w:rsidP="009F01EF">
            <w:pPr>
              <w:spacing w:after="0" w:line="240" w:lineRule="auto"/>
              <w:jc w:val="center"/>
              <w:rPr>
                <w:rFonts w:ascii="Times New Roman" w:hAnsi="Times New Roman" w:cs="Times New Roman"/>
                <w:sz w:val="28"/>
                <w:szCs w:val="28"/>
                <w:lang w:val="uk-UA"/>
              </w:rPr>
            </w:pPr>
            <w:r w:rsidRPr="00C3474A">
              <w:rPr>
                <w:rFonts w:ascii="Times New Roman" w:hAnsi="Times New Roman" w:cs="Times New Roman"/>
                <w:b/>
                <w:bCs/>
                <w:sz w:val="28"/>
                <w:szCs w:val="28"/>
                <w:lang w:val="uk-UA"/>
              </w:rPr>
              <w:t>IV. Компонент «Забезпечення ефективності професійної діяльності, сприяння професійному розвитку педагогічних працівників»</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4.1. Забезпечення ефективності професійної діяльності педагогічних працівників</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4.1.1. Планування професійної діяльності, у тому числі планування освітнього процесу</w:t>
            </w: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4.1.1.1. Педагогічні працівники розробляють перспективний план роботи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4.1.1.2. Педагогічні працівники розробляють календарний план роботи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4.1.1.3. Педагогічні працівники ведуть документи, що визначені у номенклатурі справ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4.1.2. Реалізація освітніх та парціальних програм</w:t>
            </w: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4.1.2.1. Педагогічні працівники для реалізації освітніх і парціальних програм за кожним освітнім напрямом застосовують відповідні методики та технології, методи та засоби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4.1.2.2. Педагогічні працівники забезпечують здобуття дітьми з особливими освітніми потребами дошкільної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4.1.3. Проєктування освітнього середовища для організації та здійснення освітнього процесу</w:t>
            </w: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4.1.3.1. Педагогічні працівники </w:t>
            </w:r>
            <w:proofErr w:type="spellStart"/>
            <w:r w:rsidRPr="00C3474A">
              <w:rPr>
                <w:rFonts w:ascii="Times New Roman" w:hAnsi="Times New Roman" w:cs="Times New Roman"/>
                <w:lang w:val="uk-UA"/>
              </w:rPr>
              <w:t>проєктують</w:t>
            </w:r>
            <w:proofErr w:type="spellEnd"/>
            <w:r w:rsidRPr="00C3474A">
              <w:rPr>
                <w:rFonts w:ascii="Times New Roman" w:hAnsi="Times New Roman" w:cs="Times New Roman"/>
                <w:lang w:val="uk-UA"/>
              </w:rPr>
              <w:t xml:space="preserve"> та сприяють наповнюваності осередків у групових та інших приміщеннях, передбачених для безпосередньої діяльності з дітьми, для реалізації державного стандарту дошкільної освіти, вибраних чинних освітніх та парціальних програм</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4.1.3.2. Педагогічні працівники використовують освітнє середовище як засіб стимулювання дітей до самостійної та спільної діяльності, зокрема для інтеграції в освітній процес дітей з особливими освітніми потребами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4.1.4. Аналізування та оцінювання результатів освітнього процесу</w:t>
            </w: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4.1.4.1. Педагогічні працівники систематично проводять педагогічну діагностику освітніх досягнень вихованців, застосовуючи методи оцінювання реалізації освітньої програми: спостереження, бесіда, вивчення продуктів дитячої діяльності, спеціальні ігрові ситуації, найпростіші тести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4.1.4.2. Результати педагогічної діагностики освітніх досягнень вихованців педагогічні працівники </w:t>
            </w:r>
            <w:r w:rsidRPr="00C3474A">
              <w:rPr>
                <w:rFonts w:ascii="Times New Roman" w:hAnsi="Times New Roman" w:cs="Times New Roman"/>
                <w:lang w:val="uk-UA"/>
              </w:rPr>
              <w:lastRenderedPageBreak/>
              <w:t>використовують для визначення перспектив розвитку кожного вихованця (індивідуалізації освіти конкретної дитини) та оптимізації освітнього процесу у групі в цілому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4.1.5. Розвиток інформаційно-комунікаційних навичок</w:t>
            </w: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4.1.5.1. Педагогічні працівники впроваджують інформаційно-комунікаційні технології в освітньому процесі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4.1.5.2. Педагогічні працівники застосовують цифрові засоби та електронні освітні ресурси під час професійної комунікації з батьками вихованців та колегами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shd w:val="clear" w:color="auto" w:fill="FFFFFF"/>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4.1.5.3. Педагогічні працівники орієнтуються в інформаційному просторі та дотримуються правил безпечної поведінки в цифровому середовищі (</w:t>
            </w:r>
            <w:proofErr w:type="spellStart"/>
            <w:r w:rsidRPr="00C3474A">
              <w:rPr>
                <w:rFonts w:ascii="Times New Roman" w:hAnsi="Times New Roman" w:cs="Times New Roman"/>
                <w:lang w:val="uk-UA"/>
              </w:rPr>
              <w:t>медіаграмотність</w:t>
            </w:r>
            <w:proofErr w:type="spellEnd"/>
            <w:r w:rsidRPr="00C3474A">
              <w:rPr>
                <w:rFonts w:ascii="Times New Roman" w:hAnsi="Times New Roman" w:cs="Times New Roman"/>
                <w:lang w:val="uk-UA"/>
              </w:rPr>
              <w:t>, цифрова гігієна)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4.2. Сприяння професійному розвитку педагогічних працівників, зокрема організація методичної діяльності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4.2.1. Забезпечення методичної діяльності</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4.2.1.1.Система методичної діяльності спрямована на реалізацію завдань програми розвитку та плану роботи на рік закладу освіти, підвищення якості освітнього процесу та якості освіти вихованців, формування та вдосконалення професійних компетентностей педагогічних працівників, надання їм методичної допомоги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4.2.1.2. Забезпечується упорядкованість, доступність, сучасність, змістовність інформації, що задовольняє потреби педагогічних працівників у саморозвитку і професійному самовдосконаленні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4.2.2. Методичний супровід професійного розвитку педагогічних працівників</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4.2.2.1. Надається методична допомога педагогічним працівникам щодо підготовки та проведення освітнього процесу з дітьми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4.2.2.2. Надається методична допомога педагогічним працівникам з підготовки, проведення діяльності з батьками вихованців щодо розвитку дитини, її фізичних, інтелектуальних і творчих здібностей </w:t>
            </w:r>
            <w:r w:rsidRPr="00C3474A">
              <w:rPr>
                <w:rFonts w:ascii="Times New Roman" w:hAnsi="Times New Roman" w:cs="Times New Roman"/>
                <w:lang w:val="uk-UA"/>
              </w:rPr>
              <w:lastRenderedPageBreak/>
              <w:t>шляхом виховання, навчання, соціалізації та формування необхідних життєвих навичок</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4.2.2.3. У закладі освіти дотримуються засад академічної свободи педагогічних працівників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4.3. Партнерська взаємодія з учасниками освітнього процесу</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4.3.1.Дотримання принципів партнерської взаємодії з учасниками освітнього процесу</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4.3.1.1. Взаємодія педагогічних працівників з дітьми ґрунтується на принципах гуманізму й творчого підходу до розвитку особистості кожної дитини, її активної участі у різних видах діяльності, з урахуванням індивідуальних особливостей, потреб і можливостей дитини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4.3.1.2. Педагогічні працівники діють на засадах конструктивної співпраці з колегами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4.3.1.3. Педагогічні працівники взаємодіють з батьками на принципах педагогіки партнерства, надають їм рекомендації щодо розвитку, виховання та навчання їхніх дітей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4.3.1.4. Забезпечується можливість батьків брати участь в освітньому процесі разом зі своїми дітьми за попереднім погодженням з керівником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4.4. Педагогічна підтримка батьків</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4.4.1.Забезпечення педагогічної підтримки батьків щодо розвитку, виховання та навчання дітей</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4.4.1.1. Проводяться консультації для батьків (педагогічні (методичні), психологічні, інформаційні тощо) за темами, які є найбільш актуальними та затребуваними за результатами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4.4.1.2. Проводяться освітні заходи (курси, семінари, тренінги тощо), спрямовані на отримання практичних навичок батьками щодо розвитку, виховання та навчання дітей</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3.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4.4.1.3. Систематично надається батькам інформація про навчально-методичне забезпечення для здобуття дошкільної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tc>
      </w:tr>
      <w:tr w:rsidR="009F01EF" w:rsidRPr="00C3474A" w:rsidTr="00492F88">
        <w:trPr>
          <w:trHeight w:val="195"/>
          <w:tblCellSpacing w:w="0" w:type="dxa"/>
        </w:trPr>
        <w:tc>
          <w:tcPr>
            <w:tcW w:w="5000" w:type="pct"/>
            <w:gridSpan w:val="4"/>
            <w:shd w:val="clear" w:color="auto" w:fill="B4C6E7" w:themeFill="accent1" w:themeFillTint="66"/>
            <w:hideMark/>
          </w:tcPr>
          <w:p w:rsidR="00C3474A" w:rsidRPr="00C3474A" w:rsidRDefault="00C3474A" w:rsidP="009F01EF">
            <w:pPr>
              <w:spacing w:after="0" w:line="240" w:lineRule="auto"/>
              <w:jc w:val="center"/>
              <w:rPr>
                <w:rFonts w:ascii="Times New Roman" w:hAnsi="Times New Roman" w:cs="Times New Roman"/>
                <w:sz w:val="28"/>
                <w:szCs w:val="28"/>
                <w:lang w:val="uk-UA"/>
              </w:rPr>
            </w:pPr>
            <w:r w:rsidRPr="00C3474A">
              <w:rPr>
                <w:rFonts w:ascii="Times New Roman" w:hAnsi="Times New Roman" w:cs="Times New Roman"/>
                <w:b/>
                <w:bCs/>
                <w:sz w:val="28"/>
                <w:szCs w:val="28"/>
                <w:lang w:val="uk-UA"/>
              </w:rPr>
              <w:t>V. Компонент «Формування культури академічної доброчесності»</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5.1. Формування та утвердження культури академічної доброчесності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5.1.1. Забезпечення умов для дотримання академічної доброчесності</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5.1.1.1. У закладі освіти здійснюються заходи щодо формування культури академічної доброчесності та протидії фактам її порушення для всіх учасників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5.1.1.2. Колегіально розроблені та схвалені правила академічної доброчесності, закріплені у внутрішньому акті, який оприлюднено і доведено до відома батьківської громади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5.1.1.3. Надається достовірна інформація про діяльність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5.1.1.4. Забезпечується об’єктивність та неупередженість під час аналізу та оцінювання діяльності працівників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5.1.1.5. Унеможливлюються прояви хабарництва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5.2.1. Дотримання правил академічної доброчесності</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5.2.1.1. Педагогічними працівниками дотримуються правила академічної доброчесності, встановлені законодавством та закладом освіти, зокрема педагогічні працівники застосовують надійну та достовірну інформацію, у разі використання ідей, розробок, тверджень, відомостей надають посилання на джерела інформації</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5.2.1.2. Педагогічні працівники формують у вихованців повагу до честі та гідності людини, навички доброчесності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5.2.1.3. Педагогічні працівники ставляться з повагою до вихованців та інших учасників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5.2.1.4. Педагогічні працівники об’єктивно і неупереджено визначають результати навчання, які демонструє дитина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tc>
      </w:tr>
      <w:tr w:rsidR="009F01EF" w:rsidRPr="00C3474A" w:rsidTr="00492F88">
        <w:trPr>
          <w:trHeight w:val="195"/>
          <w:tblCellSpacing w:w="0" w:type="dxa"/>
        </w:trPr>
        <w:tc>
          <w:tcPr>
            <w:tcW w:w="5000" w:type="pct"/>
            <w:gridSpan w:val="4"/>
            <w:shd w:val="clear" w:color="auto" w:fill="AEAAAA" w:themeFill="background2" w:themeFillShade="BF"/>
            <w:hideMark/>
          </w:tcPr>
          <w:p w:rsidR="00C3474A" w:rsidRPr="00C3474A" w:rsidRDefault="00C3474A" w:rsidP="009F01EF">
            <w:pPr>
              <w:spacing w:after="0" w:line="240" w:lineRule="auto"/>
              <w:jc w:val="center"/>
              <w:rPr>
                <w:rFonts w:ascii="Times New Roman" w:hAnsi="Times New Roman" w:cs="Times New Roman"/>
                <w:sz w:val="28"/>
                <w:szCs w:val="28"/>
                <w:lang w:val="uk-UA"/>
              </w:rPr>
            </w:pPr>
            <w:r w:rsidRPr="00C3474A">
              <w:rPr>
                <w:rFonts w:ascii="Times New Roman" w:hAnsi="Times New Roman" w:cs="Times New Roman"/>
                <w:b/>
                <w:bCs/>
                <w:sz w:val="28"/>
                <w:szCs w:val="28"/>
                <w:lang w:val="uk-UA"/>
              </w:rPr>
              <w:t>VІ. Компонент «Забезпечення ефективної системи управління»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6.1. Планування діяльності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 Формування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програми розвитку та розроблення плану роботи на рік з урахуванням вимог законодавства та автономії закладу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6.1.1.1. Програма розвитку закладу освіти визначає пріоритетні напрями розвитку та передбачає заходи з підвищення якості освіти та якості освітньої діяльності відповідно особливостям і умовам його діяльності, зокрема типу організації освітньої діяльності, контингенту вихованців, фахового рівня педагогічного колективу, обсягу та джерел фінансування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6.1.1.2. План роботи закладу освіти на рік реалізує програму його розвитку, висвітлює шляхи розв’язання актуальних завдань за всіма напрямками діяльності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6.1.1.3. Педагогічна рада систематично розглядає питання реалізації плану роботи з урахуванням визначених завдань у програмі розвитку закладу освіти та визначає ефективність проведених заходів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6.2. Формування внутрішньої системи забезпечення якості дошкільної освіти</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6.2.1. Функціонування та дієвість внутрішньої системи забезпечення якості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6.2.1.1. У закладі освіти сформовано Положення про внутрішню систему забезпечення якості освіти, яке схвалено педагогічною радою та затверджено керівником</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6.2.1.2. Внутрішня система сформована відповідно до методичних рекомендацій з урахуванням академічної автономії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6.2.1.3. Внутрішня система є дієвою</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 Визначення правил внутрішнього розпорядку</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6.3.1.Дотримання правил внутрішнього розпорядку усіма учасниками освітнього процесу</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6.3.1.1.Правила внутрішнього розпорядку закладу освіти схвалені педагогічною радою та затверджені керівником</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6.3.1.2. Правила внутрішнього розпорядку містять певні права та обов’язки, правила поведінки працівників, педагогічних працівників та осіб, залучених до освітнього процесу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6.3.1.3. Правила внутрішнього розпорядку </w:t>
            </w:r>
            <w:r w:rsidRPr="00C3474A">
              <w:rPr>
                <w:rFonts w:ascii="Times New Roman" w:hAnsi="Times New Roman" w:cs="Times New Roman"/>
                <w:lang w:val="uk-UA"/>
              </w:rPr>
              <w:lastRenderedPageBreak/>
              <w:t>містять певні права та обов’язки батьків вихованців, правила їх поведінки у закладі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6.3.1.4. Правила внутрішнього розпорядку містять правила для відвідувачів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6.3.1.5. Правила внутрішнього розпорядку містять правила перебування в певних приміщеннях та використання певного майна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6.3.1.6. Правила внутрішнього розпорядку містять порядок використання інформації з обмеженим доступом, зокрема конфіденційної інформації та використання інтелектуальної власності тощо</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bookmarkStart w:id="0" w:name="_GoBack"/>
            <w:bookmarkEnd w:id="0"/>
            <w:r w:rsidRPr="00C3474A">
              <w:rPr>
                <w:rFonts w:ascii="Times New Roman" w:hAnsi="Times New Roman" w:cs="Times New Roman"/>
                <w:lang w:val="uk-UA"/>
              </w:rPr>
              <w:t>6.3.1.7. Всі учасники освітнього процесу дотримуються правил внутрішнього розпорядку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6.3.1.8.У закладі освіти дотримуються умов договору про надання освітніх послуг (за його наявності)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6.4. Діяльність основного колегіального органу управління</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6.4.1. Дотримання норм діяльності педагогічної ради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6.4.1.1. Педагогічна рада розглядає та/або вирішує питання відповідно до її повноважень</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6.4.1.2. Педагогічні працівники беруть участь у засіданнях педагогічної ради, пропонують рішення з визначених питань порядку денного, за необхідністю доповідають, звітують, інформують про діяльність</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6.4.1.3. Засідання педагогічної ради протоколюються відповідно до порядку документообігу, визначеного закладом освіти з урахуванням вимог засновника (засновників) або уповноваженого ним (ними) органом (особою) та вимог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6.4.1.4. Рішення педагогічної ради формулюються конкретно та відповідно до пропозицій за кожним питанням порядку денного</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6.4.1.5. Рішення педагогічної ради вводяться в дію наказом керівника закладу освіти та систематично контролюються їх виконання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6.5. Оптимальність використання єдиноначальності в управлінні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6.5.1. Реалізація повноважень керівника закладу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6.5.1.1. Керівник закладу освіти реалізує права, визначені законодавством, трудовим договором та колективним договором (за наявності)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6.5.1.2. Керівник закладу освіти виконує обов’язки, визначені законодавством, трудовим договором та колективним договором (за наявності)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6.5.1.3. Керівник закладу освіти контролює виконання виданих наказів, рішень засновника (засновників) або уповноваженого ним (ними) органу (особи)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6.5.1.4. Здатність керівника ефективно здійснювати поточну управлінську діяльність, у тому числі фінансово-господарську діяльність закладу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6.5.1.5. У разі потреби заклад освіти запроваджує посади заступників керівника та/або керівників структурних підрозділів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6.6. Дотримання порядку зарахування, відрахування та переведення дітей</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6.6.1. Здійснення зарахування, відрахування та переведення дітей з дотриманням права кожної дитини на здобуття дошкільної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6.6.1.1. Зарахування, відрахування та переведення дітей відбувається у порядку, визначеному законодавством (для державних і комунальних закладів освіти) або затвердженому засновником (засновниками) або уповноваженим ним (ними) органом (особою) (для приватних і корпоративних ЗДО, інших суб’єктів освітньої діяльності приватного права), фізичною особою – підприємцем – самостійно</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6.6.1.2. Прийом заяв про зарахування організовується з використанням електронно-комунікаційної системи, запровадженої згідно з рішенням засновника (засновників) закладу освіти або уповноваженого ним (ними) органом (особою)</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6.6.1.3. Обробка персональних даних, отриманих працівниками закладу освіти від батьків дітей, здійснюється відповідно до Закону України «Про </w:t>
            </w:r>
            <w:r w:rsidRPr="00C3474A">
              <w:rPr>
                <w:rFonts w:ascii="Times New Roman" w:hAnsi="Times New Roman" w:cs="Times New Roman"/>
                <w:lang w:val="uk-UA"/>
              </w:rPr>
              <w:lastRenderedPageBreak/>
              <w:t>захист персональних даних»*</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6.7. Організація інклюзивного навчання*</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6.7.1. Ефективність керівництва діяльністю команди психолого-педагогічного супроводу дитини з особливими освітніми потребами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6.7.1.1. Керівником затверджується персональний склад команди психолого-педагогічного супроводу дитини з особливими освітніми потребами, яка здобуває дошкільну освіту, створюються умови для її діяльності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6.7.1.2. Дотримуються вимоги щодо проведення засідань команди психолого-педагогічного супроводу дитини з особливими освітніми потребами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6.7.1.3. Забезпечується співпраця з інклюзивно-ресурсним центром, спеціальними закладами освіти тощо, зокрема у разі виникнення труднощів з розроблення чи реалізації індивідуальної програми розвитку (надання рекомендацій, методичної допомоги)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6.7.1.4. Здійснюється контроль за наданням психолого-педагогічних та корекційно-розвиткових послуг (допомоги) та станом виконання завдань, визначених в індивідуальній програмі розвитку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bookmarkStart w:id="1" w:name="_1fob9te"/>
            <w:bookmarkEnd w:id="1"/>
            <w:r w:rsidRPr="00C3474A">
              <w:rPr>
                <w:rFonts w:ascii="Times New Roman" w:hAnsi="Times New Roman" w:cs="Times New Roman"/>
                <w:lang w:val="uk-UA"/>
              </w:rPr>
              <w:t>6.7.1.5. Батьки дітей з особливими освітніми потребами беруть участь у розробленні індивідуальної програми розвитку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6.8. Відкритість та прозорість діяльності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6.8.1 Забезпечення відкритості та прозорості діяльності закладу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6.8.1.1. Забезпечується доступ працівників та батьків вихованців, представників місцевої громади до спілкування із керівником закладу освіти (особистий прийом, звернення, використання сучасних засобів комунікації)</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6.8.1.2. Керівник закладу освіти вчасно розглядає звернення працівників та батьків вихованців, вживає відповідних заходів реагування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6.8.1.3. Заклад освіти забезпечує відкритий доступ до інформації та документів, передбачених законодавством, у тому числі на своєму </w:t>
            </w:r>
            <w:proofErr w:type="spellStart"/>
            <w:r w:rsidRPr="00C3474A">
              <w:rPr>
                <w:rFonts w:ascii="Times New Roman" w:hAnsi="Times New Roman" w:cs="Times New Roman"/>
                <w:lang w:val="uk-UA"/>
              </w:rPr>
              <w:t>вебсайті</w:t>
            </w:r>
            <w:proofErr w:type="spellEnd"/>
            <w:r w:rsidRPr="00C3474A">
              <w:rPr>
                <w:rFonts w:ascii="Times New Roman" w:hAnsi="Times New Roman" w:cs="Times New Roman"/>
                <w:lang w:val="uk-UA"/>
              </w:rPr>
              <w:t xml:space="preserve">, а в </w:t>
            </w:r>
            <w:r w:rsidRPr="00C3474A">
              <w:rPr>
                <w:rFonts w:ascii="Times New Roman" w:hAnsi="Times New Roman" w:cs="Times New Roman"/>
                <w:lang w:val="uk-UA"/>
              </w:rPr>
              <w:lastRenderedPageBreak/>
              <w:t xml:space="preserve">разі його відсутності – на </w:t>
            </w:r>
            <w:proofErr w:type="spellStart"/>
            <w:r w:rsidRPr="00C3474A">
              <w:rPr>
                <w:rFonts w:ascii="Times New Roman" w:hAnsi="Times New Roman" w:cs="Times New Roman"/>
                <w:lang w:val="uk-UA"/>
              </w:rPr>
              <w:t>вебсайті</w:t>
            </w:r>
            <w:proofErr w:type="spellEnd"/>
            <w:r w:rsidRPr="00C3474A">
              <w:rPr>
                <w:rFonts w:ascii="Times New Roman" w:hAnsi="Times New Roman" w:cs="Times New Roman"/>
                <w:lang w:val="uk-UA"/>
              </w:rPr>
              <w:t xml:space="preserve"> засновника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Спостереження</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6.9. Сприяння діяльності органів громадського самоврядування</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6.9.1. Діяльність органів самоврядування працівників та органів батьківського самоврядування (у разі їх створення)</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6.9.1.1. Загальні збори (конференція) колективу закладу дошкільної освіти (у разі їх створення) формуються на паритетних засадах з представників органів самоврядування працівників та представників органів батьківського самоврядування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6.9.1.2. Інформація про час і місце проведення загальних зборів (конференції) колективу закладу освіти розміщується на його інформаційному стенді та оприлюднюється на його </w:t>
            </w:r>
            <w:proofErr w:type="spellStart"/>
            <w:r w:rsidRPr="00C3474A">
              <w:rPr>
                <w:rFonts w:ascii="Times New Roman" w:hAnsi="Times New Roman" w:cs="Times New Roman"/>
                <w:lang w:val="uk-UA"/>
              </w:rPr>
              <w:t>вебсайті</w:t>
            </w:r>
            <w:proofErr w:type="spellEnd"/>
            <w:r w:rsidRPr="00C3474A">
              <w:rPr>
                <w:rFonts w:ascii="Times New Roman" w:hAnsi="Times New Roman" w:cs="Times New Roman"/>
                <w:lang w:val="uk-UA"/>
              </w:rPr>
              <w:t xml:space="preserve"> не пізніше ніж за місяць до їх проведення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bookmarkStart w:id="2" w:name="_30j0zll"/>
            <w:bookmarkEnd w:id="2"/>
            <w:r w:rsidRPr="00C3474A">
              <w:rPr>
                <w:rFonts w:ascii="Times New Roman" w:hAnsi="Times New Roman" w:cs="Times New Roman"/>
                <w:lang w:val="uk-UA"/>
              </w:rPr>
              <w:t>6.9.1.3. Загальні збори (конференція) колективу закладу освіти щороку заслуховують звіт керівника, оцінюють його діяльність</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6.9.1.4. Створюються умови для діяльності органів батьківського самоврядування, їх пропозиції (у разі створення таких органів) обов’язково розглядаються під час ухвалення управлінських рішень</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6.9.1.5. Створюються умови для діяльності органів самоврядування працівників, їх пропозиції обов’язково розглядаються під час ухвалення управлінських рішень</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6.10. Ведення документообігу та звітності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6.10.1. Визначеність та дотримання порядку документообігу</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6.10.1.1. Діловодство організовується відповідно до порядку документообігу, визначеного закладом освіти з урахуванням вимог засновника (засновників) або уповноваженого ним (ними) органом (особою) та вимог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6.10.1.2. У закладі освіти наявна номенклатура справ та забезпечено зберігання документів і справ</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6.10.1.3. Щороку готуються пропозиції, вносяться (за потреби) зміни до номенклатури справ на наступний </w:t>
            </w:r>
            <w:r w:rsidRPr="00C3474A">
              <w:rPr>
                <w:rFonts w:ascii="Times New Roman" w:hAnsi="Times New Roman" w:cs="Times New Roman"/>
                <w:lang w:val="uk-UA"/>
              </w:rPr>
              <w:lastRenderedPageBreak/>
              <w:t>календарний рік, схвалюється експертною комісією закладу освіти, затверджується директором та вводиться у дію з 1 січня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6.10.2.Дотримання вимог законодавства щодо обов’язкової звітності про діяльність закладу освіти</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6.10.2.1. Здійснюється звітування про провадження освітньої діяльності з урахуванням вимог засновника (засновників) або уповноваженого ним (ними) органом (особою) та відповідно до законодавства</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 Опитування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6.10.2.2. Керівник щороку звітує про власну діяльність на посаді та виконання плану роботи закладу освіти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2.Опитування</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6.11. </w:t>
            </w:r>
            <w:proofErr w:type="spellStart"/>
            <w:r w:rsidRPr="00C3474A">
              <w:rPr>
                <w:rFonts w:ascii="Times New Roman" w:hAnsi="Times New Roman" w:cs="Times New Roman"/>
                <w:lang w:val="uk-UA"/>
              </w:rPr>
              <w:t>Цифровізація</w:t>
            </w:r>
            <w:proofErr w:type="spellEnd"/>
            <w:r w:rsidRPr="00C3474A">
              <w:rPr>
                <w:rFonts w:ascii="Times New Roman" w:hAnsi="Times New Roman" w:cs="Times New Roman"/>
                <w:lang w:val="uk-UA"/>
              </w:rPr>
              <w:t xml:space="preserve"> управлінських процесів</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6.11.1. Застосування цифрових технологій в управлінських процесах</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6.11.1.1. Керівник використовує програми, які автоматизують управлінські процеси*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6.11.1.2. Заклад освіти забезпечений комп’ютерною технікою, доступом до мережі Інтернет</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6.11.1.3. Створюються умови для використання педагогічними працівниками цифрових технологій, можливостей мережі, електронних освітніх платформ під час підготовки до проведення занять, для професійного розвитку та взаємодії з батьками</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Спостереження</w:t>
            </w:r>
          </w:p>
        </w:tc>
      </w:tr>
      <w:tr w:rsidR="009F01EF" w:rsidRPr="00C3474A" w:rsidTr="008E575A">
        <w:trPr>
          <w:trHeight w:val="240"/>
          <w:tblCellSpacing w:w="0" w:type="dxa"/>
        </w:trPr>
        <w:tc>
          <w:tcPr>
            <w:tcW w:w="5000" w:type="pct"/>
            <w:gridSpan w:val="4"/>
            <w:shd w:val="clear" w:color="auto" w:fill="A8D08D" w:themeFill="accent6" w:themeFillTint="99"/>
            <w:hideMark/>
          </w:tcPr>
          <w:p w:rsidR="00C3474A" w:rsidRPr="00C3474A" w:rsidRDefault="00C3474A" w:rsidP="009F01EF">
            <w:pPr>
              <w:spacing w:after="0" w:line="240" w:lineRule="auto"/>
              <w:jc w:val="center"/>
              <w:rPr>
                <w:rFonts w:ascii="Times New Roman" w:hAnsi="Times New Roman" w:cs="Times New Roman"/>
                <w:sz w:val="28"/>
                <w:szCs w:val="28"/>
                <w:lang w:val="uk-UA"/>
              </w:rPr>
            </w:pPr>
            <w:r w:rsidRPr="00C3474A">
              <w:rPr>
                <w:rFonts w:ascii="Times New Roman" w:hAnsi="Times New Roman" w:cs="Times New Roman"/>
                <w:b/>
                <w:bCs/>
                <w:sz w:val="28"/>
                <w:szCs w:val="28"/>
                <w:lang w:val="uk-UA"/>
              </w:rPr>
              <w:t>VIІ. Компонент «Формування внутрішньої системи моніторингу якості освіти та якості освітньої діяльності»</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7.1. Формування внутрішньої моделі оцінювання якості освіти та якості освітньої діяльності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7.1.1. Ефективність сформованої системи оцінювання якості освіти та якості освітньої діяльності</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7.1.1.1. У закладі освіти сформована модель оцінювання якості освіти та якості освітньої діяльності</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7.1.1.2. Оцінювання якості освіти та якості освітньої діяльності здійснюється відповідно сформованої моделі оцінювання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7.2. Визначення порядку проведення моніторингу якості освіти та якості освітньої діяльності</w:t>
            </w:r>
          </w:p>
        </w:tc>
        <w:tc>
          <w:tcPr>
            <w:tcW w:w="1033" w:type="pct"/>
            <w:vMerge w:val="restar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7.2.2. Забезпечення умов об’єктивного оцінювання з дотриманням принципів прозорості та відкритості моніторингових процедур</w:t>
            </w: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7.2.2.1. Здійснюється планування та підготовка моніторингу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7.2.2.2. Використовуються джерела інформації, форми і методи оцінювання, які сприяють найбільш об’єктивному аналізу</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1. Вивчення документації</w:t>
            </w:r>
          </w:p>
        </w:tc>
      </w:tr>
      <w:tr w:rsidR="00C3474A" w:rsidRPr="00C3474A" w:rsidTr="00C3474A">
        <w:trPr>
          <w:tblCellSpacing w:w="0" w:type="dxa"/>
        </w:trPr>
        <w:tc>
          <w:tcPr>
            <w:tcW w:w="1101"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033" w:type="pct"/>
            <w:vMerge/>
            <w:hideMark/>
          </w:tcPr>
          <w:p w:rsidR="00C3474A" w:rsidRPr="00C3474A" w:rsidRDefault="00C3474A" w:rsidP="009F01EF">
            <w:pPr>
              <w:spacing w:after="0" w:line="240" w:lineRule="auto"/>
              <w:jc w:val="center"/>
              <w:rPr>
                <w:rFonts w:ascii="Times New Roman" w:hAnsi="Times New Roman" w:cs="Times New Roman"/>
                <w:lang w:val="uk-UA"/>
              </w:rPr>
            </w:pPr>
          </w:p>
        </w:tc>
        <w:tc>
          <w:tcPr>
            <w:tcW w:w="1764"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t xml:space="preserve">7.2.2.3. За результатами моніторингу розробляється </w:t>
            </w:r>
            <w:r w:rsidRPr="00C3474A">
              <w:rPr>
                <w:rFonts w:ascii="Times New Roman" w:hAnsi="Times New Roman" w:cs="Times New Roman"/>
                <w:lang w:val="uk-UA"/>
              </w:rPr>
              <w:lastRenderedPageBreak/>
              <w:t>та оприлюднюється звіт, приймаються відповідні управлінські рішення</w:t>
            </w:r>
          </w:p>
        </w:tc>
        <w:tc>
          <w:tcPr>
            <w:tcW w:w="1102" w:type="pct"/>
            <w:hideMark/>
          </w:tcPr>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1. Вивчення документації</w:t>
            </w:r>
          </w:p>
          <w:p w:rsidR="00C3474A" w:rsidRPr="00C3474A" w:rsidRDefault="00C3474A" w:rsidP="009F01EF">
            <w:pPr>
              <w:spacing w:after="0" w:line="240" w:lineRule="auto"/>
              <w:jc w:val="center"/>
              <w:rPr>
                <w:rFonts w:ascii="Times New Roman" w:hAnsi="Times New Roman" w:cs="Times New Roman"/>
                <w:lang w:val="uk-UA"/>
              </w:rPr>
            </w:pPr>
            <w:r w:rsidRPr="00C3474A">
              <w:rPr>
                <w:rFonts w:ascii="Times New Roman" w:hAnsi="Times New Roman" w:cs="Times New Roman"/>
                <w:lang w:val="uk-UA"/>
              </w:rPr>
              <w:lastRenderedPageBreak/>
              <w:t>2. Опитування</w:t>
            </w:r>
          </w:p>
        </w:tc>
      </w:tr>
    </w:tbl>
    <w:p w:rsidR="00C3474A" w:rsidRPr="00C3474A" w:rsidRDefault="00C3474A" w:rsidP="009F01EF">
      <w:pPr>
        <w:spacing w:after="0" w:line="240" w:lineRule="auto"/>
        <w:jc w:val="center"/>
        <w:rPr>
          <w:rFonts w:ascii="Times New Roman" w:hAnsi="Times New Roman" w:cs="Times New Roman"/>
          <w:lang w:val="uk-UA"/>
        </w:rPr>
      </w:pPr>
    </w:p>
    <w:sectPr w:rsidR="00C3474A" w:rsidRPr="00C3474A" w:rsidSect="009F01EF">
      <w:footerReference w:type="default" r:id="rId6"/>
      <w:pgSz w:w="16838" w:h="11906" w:orient="landscape"/>
      <w:pgMar w:top="680" w:right="680" w:bottom="680" w:left="680" w:header="113"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1EF" w:rsidRDefault="009F01EF" w:rsidP="009F01EF">
      <w:pPr>
        <w:spacing w:after="0" w:line="240" w:lineRule="auto"/>
      </w:pPr>
      <w:r>
        <w:separator/>
      </w:r>
    </w:p>
  </w:endnote>
  <w:endnote w:type="continuationSeparator" w:id="1">
    <w:p w:rsidR="009F01EF" w:rsidRDefault="009F01EF" w:rsidP="009F0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416808"/>
      <w:docPartObj>
        <w:docPartGallery w:val="Page Numbers (Bottom of Page)"/>
        <w:docPartUnique/>
      </w:docPartObj>
    </w:sdtPr>
    <w:sdtContent>
      <w:p w:rsidR="009F01EF" w:rsidRDefault="008752DA">
        <w:pPr>
          <w:pStyle w:val="af0"/>
          <w:jc w:val="right"/>
        </w:pPr>
        <w:r>
          <w:fldChar w:fldCharType="begin"/>
        </w:r>
        <w:r w:rsidR="009F01EF">
          <w:instrText>PAGE   \* MERGEFORMAT</w:instrText>
        </w:r>
        <w:r>
          <w:fldChar w:fldCharType="separate"/>
        </w:r>
        <w:r w:rsidR="00D1237A" w:rsidRPr="00D1237A">
          <w:rPr>
            <w:noProof/>
            <w:lang w:val="uk-UA"/>
          </w:rPr>
          <w:t>24</w:t>
        </w:r>
        <w:r>
          <w:fldChar w:fldCharType="end"/>
        </w:r>
      </w:p>
    </w:sdtContent>
  </w:sdt>
  <w:p w:rsidR="009F01EF" w:rsidRDefault="009F01E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1EF" w:rsidRDefault="009F01EF" w:rsidP="009F01EF">
      <w:pPr>
        <w:spacing w:after="0" w:line="240" w:lineRule="auto"/>
      </w:pPr>
      <w:r>
        <w:separator/>
      </w:r>
    </w:p>
  </w:footnote>
  <w:footnote w:type="continuationSeparator" w:id="1">
    <w:p w:rsidR="009F01EF" w:rsidRDefault="009F01EF" w:rsidP="009F01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C3474A"/>
    <w:rsid w:val="00492F88"/>
    <w:rsid w:val="008752DA"/>
    <w:rsid w:val="008E575A"/>
    <w:rsid w:val="009F01EF"/>
    <w:rsid w:val="00BB493B"/>
    <w:rsid w:val="00C3474A"/>
    <w:rsid w:val="00D123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2DA"/>
  </w:style>
  <w:style w:type="paragraph" w:styleId="1">
    <w:name w:val="heading 1"/>
    <w:basedOn w:val="a"/>
    <w:next w:val="a"/>
    <w:link w:val="10"/>
    <w:uiPriority w:val="9"/>
    <w:qFormat/>
    <w:rsid w:val="00C34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34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347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347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347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347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47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47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47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7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347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347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347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347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347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474A"/>
    <w:rPr>
      <w:rFonts w:eastAsiaTheme="majorEastAsia" w:cstheme="majorBidi"/>
      <w:color w:val="595959" w:themeColor="text1" w:themeTint="A6"/>
    </w:rPr>
  </w:style>
  <w:style w:type="character" w:customStyle="1" w:styleId="80">
    <w:name w:val="Заголовок 8 Знак"/>
    <w:basedOn w:val="a0"/>
    <w:link w:val="8"/>
    <w:uiPriority w:val="9"/>
    <w:semiHidden/>
    <w:rsid w:val="00C347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474A"/>
    <w:rPr>
      <w:rFonts w:eastAsiaTheme="majorEastAsia" w:cstheme="majorBidi"/>
      <w:color w:val="272727" w:themeColor="text1" w:themeTint="D8"/>
    </w:rPr>
  </w:style>
  <w:style w:type="paragraph" w:styleId="a3">
    <w:name w:val="Title"/>
    <w:basedOn w:val="a"/>
    <w:next w:val="a"/>
    <w:link w:val="a4"/>
    <w:uiPriority w:val="10"/>
    <w:qFormat/>
    <w:rsid w:val="00C34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34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7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47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474A"/>
    <w:pPr>
      <w:spacing w:before="160"/>
      <w:jc w:val="center"/>
    </w:pPr>
    <w:rPr>
      <w:i/>
      <w:iCs/>
      <w:color w:val="404040" w:themeColor="text1" w:themeTint="BF"/>
    </w:rPr>
  </w:style>
  <w:style w:type="character" w:customStyle="1" w:styleId="22">
    <w:name w:val="Цитата 2 Знак"/>
    <w:basedOn w:val="a0"/>
    <w:link w:val="21"/>
    <w:uiPriority w:val="29"/>
    <w:rsid w:val="00C3474A"/>
    <w:rPr>
      <w:i/>
      <w:iCs/>
      <w:color w:val="404040" w:themeColor="text1" w:themeTint="BF"/>
    </w:rPr>
  </w:style>
  <w:style w:type="paragraph" w:styleId="a7">
    <w:name w:val="List Paragraph"/>
    <w:basedOn w:val="a"/>
    <w:uiPriority w:val="34"/>
    <w:qFormat/>
    <w:rsid w:val="00C3474A"/>
    <w:pPr>
      <w:ind w:left="720"/>
      <w:contextualSpacing/>
    </w:pPr>
  </w:style>
  <w:style w:type="character" w:styleId="a8">
    <w:name w:val="Intense Emphasis"/>
    <w:basedOn w:val="a0"/>
    <w:uiPriority w:val="21"/>
    <w:qFormat/>
    <w:rsid w:val="00C3474A"/>
    <w:rPr>
      <w:i/>
      <w:iCs/>
      <w:color w:val="2F5496" w:themeColor="accent1" w:themeShade="BF"/>
    </w:rPr>
  </w:style>
  <w:style w:type="paragraph" w:styleId="a9">
    <w:name w:val="Intense Quote"/>
    <w:basedOn w:val="a"/>
    <w:next w:val="a"/>
    <w:link w:val="aa"/>
    <w:uiPriority w:val="30"/>
    <w:qFormat/>
    <w:rsid w:val="00C34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3474A"/>
    <w:rPr>
      <w:i/>
      <w:iCs/>
      <w:color w:val="2F5496" w:themeColor="accent1" w:themeShade="BF"/>
    </w:rPr>
  </w:style>
  <w:style w:type="character" w:styleId="ab">
    <w:name w:val="Intense Reference"/>
    <w:basedOn w:val="a0"/>
    <w:uiPriority w:val="32"/>
    <w:qFormat/>
    <w:rsid w:val="00C3474A"/>
    <w:rPr>
      <w:b/>
      <w:bCs/>
      <w:smallCaps/>
      <w:color w:val="2F5496" w:themeColor="accent1" w:themeShade="BF"/>
      <w:spacing w:val="5"/>
    </w:rPr>
  </w:style>
  <w:style w:type="paragraph" w:customStyle="1" w:styleId="msonormal0">
    <w:name w:val="msonormal"/>
    <w:basedOn w:val="a"/>
    <w:rsid w:val="00C3474A"/>
    <w:pPr>
      <w:spacing w:before="100" w:beforeAutospacing="1" w:after="100" w:afterAutospacing="1" w:line="240" w:lineRule="auto"/>
    </w:pPr>
    <w:rPr>
      <w:rFonts w:ascii="Times New Roman" w:eastAsia="Times New Roman" w:hAnsi="Times New Roman" w:cs="Times New Roman"/>
      <w:kern w:val="0"/>
    </w:rPr>
  </w:style>
  <w:style w:type="paragraph" w:styleId="ac">
    <w:name w:val="Normal (Web)"/>
    <w:basedOn w:val="a"/>
    <w:uiPriority w:val="99"/>
    <w:semiHidden/>
    <w:unhideWhenUsed/>
    <w:rsid w:val="00C3474A"/>
    <w:pPr>
      <w:spacing w:before="100" w:beforeAutospacing="1" w:after="100" w:afterAutospacing="1" w:line="240" w:lineRule="auto"/>
    </w:pPr>
    <w:rPr>
      <w:rFonts w:ascii="Times New Roman" w:eastAsia="Times New Roman" w:hAnsi="Times New Roman" w:cs="Times New Roman"/>
      <w:kern w:val="0"/>
    </w:rPr>
  </w:style>
  <w:style w:type="character" w:styleId="ad">
    <w:name w:val="Strong"/>
    <w:basedOn w:val="a0"/>
    <w:uiPriority w:val="22"/>
    <w:qFormat/>
    <w:rsid w:val="00C3474A"/>
    <w:rPr>
      <w:b/>
      <w:bCs/>
    </w:rPr>
  </w:style>
  <w:style w:type="paragraph" w:styleId="ae">
    <w:name w:val="header"/>
    <w:basedOn w:val="a"/>
    <w:link w:val="af"/>
    <w:uiPriority w:val="99"/>
    <w:unhideWhenUsed/>
    <w:rsid w:val="009F01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F01EF"/>
  </w:style>
  <w:style w:type="paragraph" w:styleId="af0">
    <w:name w:val="footer"/>
    <w:basedOn w:val="a"/>
    <w:link w:val="af1"/>
    <w:uiPriority w:val="99"/>
    <w:unhideWhenUsed/>
    <w:rsid w:val="009F01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F01EF"/>
  </w:style>
</w:styles>
</file>

<file path=word/webSettings.xml><?xml version="1.0" encoding="utf-8"?>
<w:webSettings xmlns:r="http://schemas.openxmlformats.org/officeDocument/2006/relationships" xmlns:w="http://schemas.openxmlformats.org/wordprocessingml/2006/main">
  <w:divs>
    <w:div w:id="966853431">
      <w:bodyDiv w:val="1"/>
      <w:marLeft w:val="0"/>
      <w:marRight w:val="0"/>
      <w:marTop w:val="0"/>
      <w:marBottom w:val="0"/>
      <w:divBdr>
        <w:top w:val="none" w:sz="0" w:space="0" w:color="auto"/>
        <w:left w:val="none" w:sz="0" w:space="0" w:color="auto"/>
        <w:bottom w:val="none" w:sz="0" w:space="0" w:color="auto"/>
        <w:right w:val="none" w:sz="0" w:space="0" w:color="auto"/>
      </w:divBdr>
    </w:div>
    <w:div w:id="15635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24</Pages>
  <Words>6955</Words>
  <Characters>39648</Characters>
  <Application>Microsoft Office Word</Application>
  <DocSecurity>0</DocSecurity>
  <Lines>330</Lines>
  <Paragraphs>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2025-06-17T07:35:00Z</dcterms:created>
  <dcterms:modified xsi:type="dcterms:W3CDTF">2025-08-28T14:56:00Z</dcterms:modified>
</cp:coreProperties>
</file>