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3" w:rsidRDefault="00C940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Матеріально-технічне забезпечення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Чернявського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ЗДО» Золоте копитце»</w:t>
      </w:r>
    </w:p>
    <w:p w:rsidR="00C9400B" w:rsidRDefault="00C9400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Чернявський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 « Золоте копитце» розташований в пристосованому приміщенні , загальною площею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 131кв.м.</w:t>
      </w:r>
    </w:p>
    <w:p w:rsidR="00C9400B" w:rsidRDefault="00C940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Проектна потужність закладу дошкільної освіти складає 28 місць.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Територія закладу 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>має огорожу по всьому периметру</w:t>
      </w:r>
      <w:r>
        <w:rPr>
          <w:rFonts w:ascii="Times New Roman" w:hAnsi="Times New Roman" w:cs="Times New Roman"/>
          <w:sz w:val="28"/>
          <w:szCs w:val="28"/>
          <w:lang w:val="uk-UA"/>
        </w:rPr>
        <w:t>, ігровий майданчик, гойдалки, пісочниці, фізкультурне обладнання.</w:t>
      </w:r>
    </w:p>
    <w:p w:rsidR="00C9400B" w:rsidRDefault="00C9400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матеріальне забезпечення відповідає Закону України « Про дошкільну освіту», Закону України « Про забезпечення санітарного та епідемічного благополуччя населення», затвердженого наказом МОН від 19.12.2017 №1633, типовому переліку обов'язкового обладнання 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21C4"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21C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наочних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посібників та іграшок в дошкільних навчальних закладах». В приміщенні створені необхідні умови для якісної організації життєдіяльності дітей. Кімнати естетично оформлені, затишні, впорядковані меблями відповідно до віку дітей, відповідають гігієнічним  та санітарним вимогам.</w:t>
      </w:r>
    </w:p>
    <w:p w:rsidR="00C9400B" w:rsidRDefault="00C940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Предметно-ігрове середовище сприяє всебічному розвитку вихованців та відповідає вимогам програми.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 є інвентар(необхідної кількості),який промаркований та використовується за призначенням.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A7A">
        <w:rPr>
          <w:rFonts w:ascii="Times New Roman" w:hAnsi="Times New Roman" w:cs="Times New Roman"/>
          <w:sz w:val="28"/>
          <w:szCs w:val="28"/>
          <w:lang w:val="uk-UA"/>
        </w:rPr>
        <w:t>Працівники закладу дошкільної освіти дотримуються інструкції з охорони життя і здоров'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9D5A7A">
        <w:rPr>
          <w:rFonts w:ascii="Times New Roman" w:hAnsi="Times New Roman" w:cs="Times New Roman"/>
          <w:sz w:val="28"/>
          <w:szCs w:val="28"/>
          <w:lang w:val="uk-UA"/>
        </w:rPr>
        <w:t>дітей. Систематично ведеться облік майна, списання проводиться згідно з чинним законодавством.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5A7A"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 w:rsidR="009D5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5A7A">
        <w:rPr>
          <w:rFonts w:ascii="Times New Roman" w:hAnsi="Times New Roman" w:cs="Times New Roman"/>
          <w:sz w:val="28"/>
          <w:szCs w:val="28"/>
          <w:lang w:val="uk-UA"/>
        </w:rPr>
        <w:t>–матеріальна</w:t>
      </w:r>
      <w:proofErr w:type="spellEnd"/>
      <w:r w:rsidR="009D5A7A">
        <w:rPr>
          <w:rFonts w:ascii="Times New Roman" w:hAnsi="Times New Roman" w:cs="Times New Roman"/>
          <w:sz w:val="28"/>
          <w:szCs w:val="28"/>
          <w:lang w:val="uk-UA"/>
        </w:rPr>
        <w:t xml:space="preserve"> база оновлюється поступово.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A7A">
        <w:rPr>
          <w:rFonts w:ascii="Times New Roman" w:hAnsi="Times New Roman" w:cs="Times New Roman"/>
          <w:sz w:val="28"/>
          <w:szCs w:val="28"/>
          <w:lang w:val="uk-UA"/>
        </w:rPr>
        <w:t>Фінансове забезпечення діяльності закладу здійснюється відповідно до Закону України « про дошкільну освіту».</w:t>
      </w:r>
    </w:p>
    <w:p w:rsidR="009D5A7A" w:rsidRDefault="009D5A7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 матеріально-технічної бази відповідає належному рівню.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 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наказом МОНУ </w:t>
      </w:r>
      <w:r w:rsidR="00054A87">
        <w:rPr>
          <w:rFonts w:ascii="Times New Roman" w:hAnsi="Times New Roman" w:cs="Times New Roman"/>
          <w:sz w:val="28"/>
          <w:szCs w:val="28"/>
          <w:lang w:val="uk-UA"/>
        </w:rPr>
        <w:t>« Про охорону праці» від 26.12.2017 № 1669 у закладі дошкільної освіти здійснюється робота з охорони праці та техніки безпеки. Наказом по ЗДО затверджені інструкції з безпеки на робочому м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>ісці і безпеки організації життє</w:t>
      </w:r>
      <w:r w:rsidR="00054A87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дітей та учасників </w:t>
      </w:r>
      <w:proofErr w:type="spellStart"/>
      <w:r w:rsidR="00054A87"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 w:rsidR="00054A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4A87">
        <w:rPr>
          <w:rFonts w:ascii="Times New Roman" w:hAnsi="Times New Roman" w:cs="Times New Roman"/>
          <w:sz w:val="28"/>
          <w:szCs w:val="28"/>
          <w:lang w:val="uk-UA"/>
        </w:rPr>
        <w:t>–виховного</w:t>
      </w:r>
      <w:proofErr w:type="spellEnd"/>
      <w:r w:rsidR="00054A87">
        <w:rPr>
          <w:rFonts w:ascii="Times New Roman" w:hAnsi="Times New Roman" w:cs="Times New Roman"/>
          <w:sz w:val="28"/>
          <w:szCs w:val="28"/>
          <w:lang w:val="uk-UA"/>
        </w:rPr>
        <w:t xml:space="preserve"> процесу здійснюється згідно з нормативною базою та заходами безпеки праці.</w:t>
      </w:r>
    </w:p>
    <w:p w:rsidR="00054A87" w:rsidRPr="00C9400B" w:rsidRDefault="00054A8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приміщен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закладу дошкільної освіти обладнані 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необхідним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інвентарем та меблями. Наявний ноутбук, принтер.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Харчоблок забезпечений достатньою кількістю кухонного посуду, інвентарю, який промаркований та використовується за призначенням. Посуд виготовлений з нержавіючої сталі та алюмінію, у відповідності до санітарних </w:t>
      </w:r>
      <w:r w:rsidR="00C521C4">
        <w:rPr>
          <w:rFonts w:ascii="Times New Roman" w:hAnsi="Times New Roman" w:cs="Times New Roman"/>
          <w:sz w:val="28"/>
          <w:szCs w:val="28"/>
          <w:lang w:val="uk-UA"/>
        </w:rPr>
        <w:t xml:space="preserve">норм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зберігається на стелажах.</w:t>
      </w:r>
    </w:p>
    <w:sectPr w:rsidR="00054A87" w:rsidRPr="00C9400B" w:rsidSect="007B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400B"/>
    <w:rsid w:val="00054A87"/>
    <w:rsid w:val="002A190E"/>
    <w:rsid w:val="005247F0"/>
    <w:rsid w:val="007B5073"/>
    <w:rsid w:val="009D5A7A"/>
    <w:rsid w:val="00C521C4"/>
    <w:rsid w:val="00C9400B"/>
    <w:rsid w:val="00DC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2021-02-16T11:39:00Z</dcterms:created>
  <dcterms:modified xsi:type="dcterms:W3CDTF">2021-02-16T12:17:00Z</dcterms:modified>
</cp:coreProperties>
</file>